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6" w:rsidRPr="001F5B18" w:rsidRDefault="00DF66D3" w:rsidP="00C240B6">
      <w:pPr>
        <w:pStyle w:val="ComunicatoEXPOData"/>
        <w:rPr>
          <w:smallCaps/>
          <w:color w:val="auto"/>
        </w:rPr>
      </w:pPr>
      <w:r>
        <w:rPr>
          <w:color w:val="auto"/>
        </w:rPr>
        <w:t>Giugno</w:t>
      </w:r>
      <w:r w:rsidR="001F5B18" w:rsidRPr="001F5B18">
        <w:rPr>
          <w:color w:val="auto"/>
        </w:rPr>
        <w:t xml:space="preserve"> 2020</w:t>
      </w:r>
    </w:p>
    <w:p w:rsidR="00C240B6" w:rsidRPr="001F5B18" w:rsidRDefault="00DF66D3" w:rsidP="00C240B6">
      <w:pPr>
        <w:pStyle w:val="ComunicatoEXPOTitolo"/>
        <w:rPr>
          <w:color w:val="auto"/>
        </w:rPr>
      </w:pPr>
      <w:r>
        <w:rPr>
          <w:color w:val="auto"/>
        </w:rPr>
        <w:t>serie qdx e msx: sinergia in bassa tensione</w:t>
      </w:r>
    </w:p>
    <w:p w:rsidR="00C240B6" w:rsidRPr="001F5B18" w:rsidRDefault="00DF66D3" w:rsidP="00C240B6">
      <w:pPr>
        <w:pStyle w:val="ComunicatoEXPOSottotitolo"/>
        <w:rPr>
          <w:color w:val="auto"/>
        </w:rPr>
      </w:pPr>
      <w:r>
        <w:rPr>
          <w:color w:val="auto"/>
        </w:rPr>
        <w:t xml:space="preserve">Presentate le nuove </w:t>
      </w:r>
      <w:r w:rsidR="00020985">
        <w:rPr>
          <w:color w:val="auto"/>
        </w:rPr>
        <w:t>gamme</w:t>
      </w:r>
      <w:r w:rsidR="00ED1962">
        <w:rPr>
          <w:color w:val="auto"/>
        </w:rPr>
        <w:t xml:space="preserve"> GEWISS</w:t>
      </w:r>
      <w:r>
        <w:rPr>
          <w:color w:val="auto"/>
        </w:rPr>
        <w:t xml:space="preserve"> di armadi</w:t>
      </w:r>
      <w:r w:rsidR="00454F71">
        <w:rPr>
          <w:color w:val="auto"/>
        </w:rPr>
        <w:t>, quadri</w:t>
      </w:r>
      <w:r>
        <w:rPr>
          <w:color w:val="auto"/>
        </w:rPr>
        <w:t xml:space="preserve"> e interruttori scatolati per la distribuzione dell’energia</w:t>
      </w:r>
      <w:r w:rsidR="00ED1962">
        <w:rPr>
          <w:color w:val="auto"/>
        </w:rPr>
        <w:t xml:space="preserve"> in bassa tensione, ideali </w:t>
      </w:r>
      <w:r w:rsidR="00916AFD">
        <w:rPr>
          <w:color w:val="auto"/>
        </w:rPr>
        <w:t xml:space="preserve">nel settore </w:t>
      </w:r>
      <w:r w:rsidR="00ED1962" w:rsidRPr="00ED1962">
        <w:rPr>
          <w:color w:val="auto"/>
        </w:rPr>
        <w:t>in</w:t>
      </w:r>
      <w:r w:rsidR="00ED1962">
        <w:rPr>
          <w:color w:val="auto"/>
        </w:rPr>
        <w:t>dustria</w:t>
      </w:r>
      <w:r w:rsidR="00916AFD">
        <w:rPr>
          <w:color w:val="auto"/>
        </w:rPr>
        <w:t>le</w:t>
      </w:r>
      <w:r w:rsidR="00ED1962">
        <w:rPr>
          <w:color w:val="auto"/>
        </w:rPr>
        <w:t xml:space="preserve"> e del terziario avanzato</w:t>
      </w:r>
      <w:r w:rsidR="001F5B18" w:rsidRPr="001F5B18">
        <w:rPr>
          <w:color w:val="auto"/>
        </w:rPr>
        <w:t>.</w:t>
      </w:r>
    </w:p>
    <w:p w:rsidR="008E5597" w:rsidRDefault="00A810E8" w:rsidP="00F37412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61312" behindDoc="1" locked="0" layoutInCell="1" allowOverlap="1" wp14:anchorId="28569982" wp14:editId="1D4BDFE1">
            <wp:simplePos x="0" y="0"/>
            <wp:positionH relativeFrom="margin">
              <wp:posOffset>96520</wp:posOffset>
            </wp:positionH>
            <wp:positionV relativeFrom="margin">
              <wp:posOffset>1159510</wp:posOffset>
            </wp:positionV>
            <wp:extent cx="2880000" cy="2036004"/>
            <wp:effectExtent l="0" t="0" r="0" b="254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36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E9D" w:rsidRPr="00ED1962">
        <w:rPr>
          <w:rFonts w:cs="Segoe UI Light"/>
          <w:color w:val="auto"/>
        </w:rPr>
        <w:t>L’energia elettrica è diventata una delle più importanti materie</w:t>
      </w:r>
      <w:r w:rsidR="009B0E9D">
        <w:rPr>
          <w:rFonts w:cs="Segoe UI Light"/>
          <w:color w:val="auto"/>
        </w:rPr>
        <w:t xml:space="preserve"> </w:t>
      </w:r>
      <w:r w:rsidR="009B0E9D" w:rsidRPr="00ED1962">
        <w:rPr>
          <w:rFonts w:cs="Segoe UI Light"/>
          <w:color w:val="auto"/>
        </w:rPr>
        <w:t>prime del nostro tempo</w:t>
      </w:r>
      <w:r w:rsidR="00C50079">
        <w:rPr>
          <w:rFonts w:cs="Segoe UI Light"/>
          <w:color w:val="auto"/>
        </w:rPr>
        <w:t xml:space="preserve">. Per gestirla nascono continuamente nuove </w:t>
      </w:r>
      <w:r w:rsidR="00C50079" w:rsidRPr="00ED1962">
        <w:rPr>
          <w:rFonts w:cs="Segoe UI Light"/>
          <w:color w:val="auto"/>
        </w:rPr>
        <w:t xml:space="preserve">strutture e </w:t>
      </w:r>
      <w:r w:rsidR="00C50079">
        <w:rPr>
          <w:rFonts w:cs="Segoe UI Light"/>
          <w:color w:val="auto"/>
        </w:rPr>
        <w:t xml:space="preserve">nuovi </w:t>
      </w:r>
      <w:r w:rsidR="00C50079" w:rsidRPr="00ED1962">
        <w:rPr>
          <w:rFonts w:cs="Segoe UI Light"/>
          <w:color w:val="auto"/>
        </w:rPr>
        <w:t>processi</w:t>
      </w:r>
      <w:r w:rsidR="00C50079">
        <w:rPr>
          <w:rFonts w:cs="Segoe UI Light"/>
          <w:color w:val="auto"/>
        </w:rPr>
        <w:t>, sempre più complessi e</w:t>
      </w:r>
      <w:r w:rsidR="00C50079" w:rsidRPr="00ED1962">
        <w:rPr>
          <w:rFonts w:cs="Segoe UI Light"/>
          <w:color w:val="auto"/>
        </w:rPr>
        <w:t xml:space="preserve"> sempre più multistrato</w:t>
      </w:r>
      <w:r w:rsidR="00C50079">
        <w:rPr>
          <w:rFonts w:cs="Segoe UI Light"/>
          <w:color w:val="auto"/>
        </w:rPr>
        <w:t>.</w:t>
      </w:r>
      <w:r w:rsidR="002E3E3F">
        <w:rPr>
          <w:rFonts w:cs="Segoe UI Light"/>
          <w:color w:val="auto"/>
        </w:rPr>
        <w:t xml:space="preserve"> In modo particolare in</w:t>
      </w:r>
      <w:r w:rsidR="00454F71">
        <w:rPr>
          <w:rFonts w:cs="Segoe UI Light"/>
          <w:color w:val="auto"/>
        </w:rPr>
        <w:t xml:space="preserve"> quei</w:t>
      </w:r>
      <w:r w:rsidR="002E3E3F">
        <w:rPr>
          <w:rFonts w:cs="Segoe UI Light"/>
          <w:color w:val="auto"/>
        </w:rPr>
        <w:t xml:space="preserve"> </w:t>
      </w:r>
      <w:r w:rsidR="00EC39B9">
        <w:rPr>
          <w:rFonts w:cs="Segoe UI Light"/>
          <w:color w:val="auto"/>
        </w:rPr>
        <w:t>settori</w:t>
      </w:r>
      <w:r w:rsidR="002E3E3F">
        <w:rPr>
          <w:rFonts w:cs="Segoe UI Light"/>
          <w:color w:val="auto"/>
        </w:rPr>
        <w:t xml:space="preserve"> che richi</w:t>
      </w:r>
      <w:r w:rsidR="00EC39B9">
        <w:rPr>
          <w:rFonts w:cs="Segoe UI Light"/>
          <w:color w:val="auto"/>
        </w:rPr>
        <w:t>edono prestazioni specifiche, come le industrie o gli ambiti di terziario avanzato.</w:t>
      </w:r>
    </w:p>
    <w:p w:rsidR="00F37412" w:rsidRPr="00F37412" w:rsidRDefault="00EF6D68" w:rsidP="00F37412">
      <w:pPr>
        <w:pStyle w:val="ComunicatoEXPOTesto"/>
        <w:rPr>
          <w:rFonts w:cs="Segoe UI Light"/>
          <w:color w:val="auto"/>
        </w:rPr>
      </w:pPr>
      <w:r>
        <w:rPr>
          <w:rFonts w:cs="Segoe UI Light"/>
          <w:color w:val="auto"/>
        </w:rPr>
        <w:t>Per far fronte</w:t>
      </w:r>
      <w:r w:rsidR="002E3E3F">
        <w:rPr>
          <w:rFonts w:cs="Segoe UI Light"/>
          <w:color w:val="auto"/>
        </w:rPr>
        <w:t xml:space="preserve"> </w:t>
      </w:r>
      <w:r w:rsidR="00EC39B9">
        <w:rPr>
          <w:rFonts w:cs="Segoe UI Light"/>
          <w:color w:val="auto"/>
        </w:rPr>
        <w:t>a queste esigenze</w:t>
      </w:r>
      <w:r>
        <w:rPr>
          <w:rFonts w:cs="Segoe UI Light"/>
          <w:color w:val="auto"/>
        </w:rPr>
        <w:t xml:space="preserve">, </w:t>
      </w:r>
      <w:r w:rsidR="00F37412" w:rsidRPr="00F37412">
        <w:rPr>
          <w:rFonts w:cs="Segoe UI Light"/>
          <w:color w:val="auto"/>
        </w:rPr>
        <w:t>GEWISS</w:t>
      </w:r>
      <w:r w:rsidR="008E5597">
        <w:rPr>
          <w:rFonts w:cs="Segoe UI Light"/>
          <w:color w:val="auto"/>
        </w:rPr>
        <w:t xml:space="preserve"> ha pensato di rinnovare due serie di prodotti </w:t>
      </w:r>
      <w:r w:rsidR="00F37412" w:rsidRPr="00F37412">
        <w:rPr>
          <w:rFonts w:cs="Segoe UI Light"/>
          <w:color w:val="auto"/>
        </w:rPr>
        <w:t>d</w:t>
      </w:r>
      <w:r>
        <w:rPr>
          <w:rFonts w:cs="Segoe UI Light"/>
          <w:color w:val="auto"/>
        </w:rPr>
        <w:t>edicate</w:t>
      </w:r>
      <w:r w:rsidR="00F37412" w:rsidRPr="00F37412">
        <w:rPr>
          <w:rFonts w:cs="Segoe UI Light"/>
          <w:color w:val="auto"/>
        </w:rPr>
        <w:t xml:space="preserve"> all'energy management</w:t>
      </w:r>
      <w:r w:rsidR="007B6F9D">
        <w:rPr>
          <w:rFonts w:cs="Segoe UI Light"/>
          <w:color w:val="auto"/>
        </w:rPr>
        <w:t xml:space="preserve"> in bassa tensione,</w:t>
      </w:r>
      <w:r>
        <w:rPr>
          <w:rFonts w:cs="Segoe UI Light"/>
          <w:color w:val="auto"/>
        </w:rPr>
        <w:t xml:space="preserve"> gli </w:t>
      </w:r>
      <w:r w:rsidRPr="007B6F9D">
        <w:rPr>
          <w:rFonts w:cs="Segoe UI Light"/>
          <w:b/>
          <w:color w:val="auto"/>
        </w:rPr>
        <w:t>armadi</w:t>
      </w:r>
      <w:r w:rsidR="00EC39B9" w:rsidRPr="007B6F9D">
        <w:rPr>
          <w:rFonts w:cs="Segoe UI Light"/>
          <w:b/>
          <w:color w:val="auto"/>
        </w:rPr>
        <w:t xml:space="preserve"> e quadri di</w:t>
      </w:r>
      <w:r w:rsidRPr="007B6F9D">
        <w:rPr>
          <w:rFonts w:cs="Segoe UI Light"/>
          <w:b/>
          <w:color w:val="auto"/>
        </w:rPr>
        <w:t xml:space="preserve"> distribuzione QDX</w:t>
      </w:r>
      <w:r>
        <w:rPr>
          <w:rFonts w:cs="Segoe UI Light"/>
          <w:color w:val="auto"/>
        </w:rPr>
        <w:t xml:space="preserve"> e gli </w:t>
      </w:r>
      <w:r w:rsidRPr="007B6F9D">
        <w:rPr>
          <w:rFonts w:cs="Segoe UI Light"/>
          <w:b/>
          <w:color w:val="auto"/>
        </w:rPr>
        <w:t>interruttori scatolati MSX</w:t>
      </w:r>
      <w:r>
        <w:rPr>
          <w:rFonts w:cs="Segoe UI Light"/>
          <w:color w:val="auto"/>
        </w:rPr>
        <w:t>. S</w:t>
      </w:r>
      <w:r w:rsidR="00F37412" w:rsidRPr="00F37412">
        <w:rPr>
          <w:rFonts w:cs="Segoe UI Light"/>
          <w:color w:val="auto"/>
        </w:rPr>
        <w:t>oluzioni complete e integrate</w:t>
      </w:r>
      <w:r w:rsidR="00EC39B9">
        <w:rPr>
          <w:rFonts w:cs="Segoe UI Light"/>
          <w:color w:val="auto"/>
        </w:rPr>
        <w:t>, in grado di</w:t>
      </w:r>
      <w:r w:rsidR="00F37412" w:rsidRPr="00F37412">
        <w:rPr>
          <w:rFonts w:cs="Segoe UI Light"/>
          <w:color w:val="auto"/>
        </w:rPr>
        <w:t xml:space="preserve"> coprire tutti gli aspetti della distribuzione d’energia</w:t>
      </w:r>
      <w:r>
        <w:rPr>
          <w:rFonts w:cs="Segoe UI Light"/>
          <w:color w:val="auto"/>
        </w:rPr>
        <w:t xml:space="preserve"> in modo affidabile, efficiente e sicuro</w:t>
      </w:r>
      <w:r w:rsidR="007B6F9D">
        <w:rPr>
          <w:rFonts w:cs="Segoe UI Light"/>
          <w:color w:val="auto"/>
        </w:rPr>
        <w:t xml:space="preserve">, grazie anche al grado di protezione contro agenti esterni che arriva a </w:t>
      </w:r>
      <w:r w:rsidR="007B6F9D" w:rsidRPr="007B6F9D">
        <w:rPr>
          <w:rFonts w:cs="Segoe UI Light"/>
          <w:b/>
          <w:color w:val="auto"/>
        </w:rPr>
        <w:t>IP55</w:t>
      </w:r>
      <w:r w:rsidR="007B6F9D">
        <w:rPr>
          <w:rFonts w:cs="Segoe UI Light"/>
          <w:color w:val="auto"/>
        </w:rPr>
        <w:t xml:space="preserve"> (secondo gli standard della norma </w:t>
      </w:r>
      <w:r w:rsidR="007B6F9D" w:rsidRPr="007B6F9D">
        <w:rPr>
          <w:rFonts w:cs="Segoe UI Light"/>
          <w:b/>
          <w:color w:val="auto"/>
        </w:rPr>
        <w:t>EN 60529</w:t>
      </w:r>
      <w:r w:rsidR="007B6F9D">
        <w:rPr>
          <w:rFonts w:cs="Segoe UI Light"/>
          <w:color w:val="auto"/>
        </w:rPr>
        <w:t>)</w:t>
      </w:r>
      <w:r>
        <w:rPr>
          <w:rFonts w:cs="Segoe UI Light"/>
          <w:color w:val="auto"/>
        </w:rPr>
        <w:t>. D</w:t>
      </w:r>
      <w:r w:rsidR="00F37412" w:rsidRPr="00F37412">
        <w:rPr>
          <w:rFonts w:cs="Segoe UI Light"/>
          <w:color w:val="auto"/>
        </w:rPr>
        <w:t>alla pianificazione e progettazione, al monitoraggio e contro</w:t>
      </w:r>
      <w:r w:rsidR="004C135D">
        <w:rPr>
          <w:rFonts w:cs="Segoe UI Light"/>
          <w:color w:val="auto"/>
        </w:rPr>
        <w:t xml:space="preserve">llo, dal software all’hardware: </w:t>
      </w:r>
      <w:r w:rsidR="00F37412" w:rsidRPr="00F37412">
        <w:rPr>
          <w:rFonts w:cs="Segoe UI Light"/>
          <w:color w:val="auto"/>
        </w:rPr>
        <w:t>una vasta gamma di prodotti adatti ad ogni tipo di necessità.</w:t>
      </w:r>
    </w:p>
    <w:p w:rsidR="00F37412" w:rsidRPr="008E5597" w:rsidRDefault="00940439" w:rsidP="00F37412">
      <w:pPr>
        <w:pStyle w:val="ComunicatoEXPOTesto"/>
        <w:rPr>
          <w:rFonts w:cs="Segoe UI Light"/>
          <w:b/>
          <w:color w:val="auto"/>
        </w:rPr>
      </w:pPr>
      <w:r w:rsidRPr="008E5597">
        <w:rPr>
          <w:rFonts w:cs="Segoe UI Light"/>
          <w:b/>
          <w:color w:val="auto"/>
        </w:rPr>
        <w:t>SERIE QDX</w:t>
      </w:r>
      <w:r>
        <w:rPr>
          <w:rFonts w:cs="Segoe UI Light"/>
          <w:b/>
          <w:color w:val="auto"/>
        </w:rPr>
        <w:t>,</w:t>
      </w:r>
      <w:r w:rsidRPr="008E5597">
        <w:rPr>
          <w:rFonts w:cs="Segoe UI Light"/>
          <w:b/>
          <w:color w:val="auto"/>
        </w:rPr>
        <w:t xml:space="preserve"> </w:t>
      </w:r>
      <w:r w:rsidR="00F37412" w:rsidRPr="008E5597">
        <w:rPr>
          <w:rFonts w:cs="Segoe UI Light"/>
          <w:b/>
          <w:color w:val="auto"/>
        </w:rPr>
        <w:t>QUADRI E ARMADI DI DISTRIBUZIONE</w:t>
      </w:r>
      <w:r>
        <w:rPr>
          <w:rFonts w:cs="Segoe UI Light"/>
          <w:b/>
          <w:color w:val="auto"/>
        </w:rPr>
        <w:t>.</w:t>
      </w:r>
    </w:p>
    <w:p w:rsidR="00F37412" w:rsidRDefault="00F37412" w:rsidP="00F37412">
      <w:pPr>
        <w:pStyle w:val="ComunicatoEXPOTesto"/>
        <w:rPr>
          <w:rFonts w:cs="Segoe UI Light"/>
          <w:color w:val="auto"/>
        </w:rPr>
      </w:pPr>
      <w:r w:rsidRPr="00F37412">
        <w:rPr>
          <w:rFonts w:cs="Segoe UI Light"/>
          <w:color w:val="auto"/>
        </w:rPr>
        <w:t xml:space="preserve">I quadri e gli armadi </w:t>
      </w:r>
      <w:r w:rsidR="004C135D">
        <w:rPr>
          <w:rFonts w:cs="Segoe UI Light"/>
          <w:color w:val="auto"/>
        </w:rPr>
        <w:t>QDX</w:t>
      </w:r>
      <w:r w:rsidRPr="00F37412">
        <w:rPr>
          <w:rFonts w:cs="Segoe UI Light"/>
          <w:color w:val="auto"/>
        </w:rPr>
        <w:t xml:space="preserve"> sono</w:t>
      </w:r>
      <w:r w:rsidR="004C135D">
        <w:rPr>
          <w:rFonts w:cs="Segoe UI Light"/>
          <w:color w:val="auto"/>
        </w:rPr>
        <w:t xml:space="preserve"> stati</w:t>
      </w:r>
      <w:r w:rsidRPr="00F37412">
        <w:rPr>
          <w:rFonts w:cs="Segoe UI Light"/>
          <w:color w:val="auto"/>
        </w:rPr>
        <w:t xml:space="preserve"> </w:t>
      </w:r>
      <w:r w:rsidR="004C135D">
        <w:rPr>
          <w:rFonts w:cs="Segoe UI Light"/>
          <w:color w:val="auto"/>
        </w:rPr>
        <w:t>ri</w:t>
      </w:r>
      <w:r w:rsidRPr="00F37412">
        <w:rPr>
          <w:rFonts w:cs="Segoe UI Light"/>
          <w:color w:val="auto"/>
        </w:rPr>
        <w:t>progettati</w:t>
      </w:r>
      <w:r w:rsidR="004C135D">
        <w:rPr>
          <w:rFonts w:cs="Segoe UI Light"/>
          <w:color w:val="auto"/>
        </w:rPr>
        <w:t xml:space="preserve"> con dimensioni </w:t>
      </w:r>
      <w:r w:rsidR="004C135D" w:rsidRPr="00BF1B51">
        <w:rPr>
          <w:rFonts w:cs="Segoe UI Light"/>
          <w:b/>
          <w:color w:val="auto"/>
        </w:rPr>
        <w:t>maggiori di larghezza e profondità</w:t>
      </w:r>
      <w:r w:rsidR="004C135D">
        <w:rPr>
          <w:rFonts w:cs="Segoe UI Light"/>
          <w:color w:val="auto"/>
        </w:rPr>
        <w:t xml:space="preserve">, oltre che migliorati in termini di accessibilità e </w:t>
      </w:r>
      <w:r w:rsidR="004C135D" w:rsidRPr="00BF1B51">
        <w:rPr>
          <w:rFonts w:cs="Segoe UI Light"/>
          <w:b/>
          <w:color w:val="auto"/>
        </w:rPr>
        <w:t xml:space="preserve">facilità di </w:t>
      </w:r>
      <w:r w:rsidRPr="00BF1B51">
        <w:rPr>
          <w:rFonts w:cs="Segoe UI Light"/>
          <w:b/>
          <w:color w:val="auto"/>
        </w:rPr>
        <w:t>smontaggio delle cornici e della parte frontale</w:t>
      </w:r>
      <w:r w:rsidRPr="00F37412">
        <w:rPr>
          <w:rFonts w:cs="Segoe UI Light"/>
          <w:color w:val="auto"/>
        </w:rPr>
        <w:t xml:space="preserve">, fissate in modo indipendente. </w:t>
      </w:r>
      <w:r w:rsidR="004C135D">
        <w:rPr>
          <w:rFonts w:cs="Segoe UI Light"/>
          <w:color w:val="auto"/>
        </w:rPr>
        <w:t xml:space="preserve">La standardizzazione </w:t>
      </w:r>
      <w:r w:rsidRPr="00F37412">
        <w:rPr>
          <w:rFonts w:cs="Segoe UI Light"/>
          <w:color w:val="auto"/>
        </w:rPr>
        <w:t>degli accessori interni</w:t>
      </w:r>
      <w:r w:rsidR="004C135D">
        <w:rPr>
          <w:rFonts w:cs="Segoe UI Light"/>
          <w:color w:val="auto"/>
        </w:rPr>
        <w:t>, inoltre,</w:t>
      </w:r>
      <w:r>
        <w:rPr>
          <w:rFonts w:cs="Segoe UI Light"/>
          <w:color w:val="auto"/>
        </w:rPr>
        <w:t xml:space="preserve"> </w:t>
      </w:r>
      <w:r w:rsidRPr="00F37412">
        <w:rPr>
          <w:rFonts w:cs="Segoe UI Light"/>
          <w:color w:val="auto"/>
        </w:rPr>
        <w:t>permette rapidità e precisione</w:t>
      </w:r>
      <w:r w:rsidR="004C135D">
        <w:rPr>
          <w:rFonts w:cs="Segoe UI Light"/>
          <w:color w:val="auto"/>
        </w:rPr>
        <w:t xml:space="preserve"> in fase</w:t>
      </w:r>
      <w:r w:rsidRPr="00F37412">
        <w:rPr>
          <w:rFonts w:cs="Segoe UI Light"/>
          <w:color w:val="auto"/>
        </w:rPr>
        <w:t xml:space="preserve"> di </w:t>
      </w:r>
      <w:r w:rsidR="004C135D">
        <w:rPr>
          <w:rFonts w:cs="Segoe UI Light"/>
          <w:color w:val="auto"/>
        </w:rPr>
        <w:t>installazione</w:t>
      </w:r>
      <w:r w:rsidRPr="00F37412">
        <w:rPr>
          <w:rFonts w:cs="Segoe UI Light"/>
          <w:color w:val="auto"/>
        </w:rPr>
        <w:t xml:space="preserve"> degli interruttori modulari.</w:t>
      </w:r>
    </w:p>
    <w:p w:rsidR="00F37412" w:rsidRDefault="00081521" w:rsidP="00F37412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67456" behindDoc="1" locked="0" layoutInCell="1" allowOverlap="1" wp14:anchorId="0BC79179" wp14:editId="02247566">
            <wp:simplePos x="0" y="0"/>
            <wp:positionH relativeFrom="margin">
              <wp:posOffset>3564255</wp:posOffset>
            </wp:positionH>
            <wp:positionV relativeFrom="margin">
              <wp:posOffset>5681980</wp:posOffset>
            </wp:positionV>
            <wp:extent cx="2555875" cy="215455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15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412" w:rsidRPr="008E5597">
        <w:rPr>
          <w:rFonts w:cs="Segoe UI Light"/>
          <w:b/>
          <w:color w:val="auto"/>
        </w:rPr>
        <w:t>QDX 630 L</w:t>
      </w:r>
      <w:r w:rsidR="007B6F9D">
        <w:rPr>
          <w:rFonts w:cs="Segoe UI Light"/>
          <w:color w:val="auto"/>
        </w:rPr>
        <w:t xml:space="preserve"> </w:t>
      </w:r>
      <w:r w:rsidR="007B6F9D" w:rsidRPr="007B6F9D">
        <w:rPr>
          <w:rFonts w:cs="Segoe UI Light"/>
          <w:b/>
          <w:color w:val="auto"/>
        </w:rPr>
        <w:t>|</w:t>
      </w:r>
      <w:r w:rsidR="008E5597" w:rsidRPr="007B6F9D">
        <w:rPr>
          <w:rFonts w:cs="Segoe UI Light"/>
          <w:color w:val="auto"/>
        </w:rPr>
        <w:t xml:space="preserve"> Quadri di distribuzione IP43 fino a 630</w:t>
      </w:r>
      <w:r>
        <w:rPr>
          <w:rFonts w:cs="Segoe UI Light"/>
          <w:color w:val="auto"/>
        </w:rPr>
        <w:t xml:space="preserve">A </w:t>
      </w:r>
      <w:r w:rsidR="007B6F9D">
        <w:rPr>
          <w:rFonts w:cs="Segoe UI Light"/>
          <w:color w:val="auto"/>
        </w:rPr>
        <w:t>disponibili</w:t>
      </w:r>
      <w:r w:rsidR="00F37412" w:rsidRPr="00F37412">
        <w:rPr>
          <w:rFonts w:cs="Segoe UI Light"/>
          <w:color w:val="auto"/>
        </w:rPr>
        <w:t xml:space="preserve"> sia a parete che a pavimento</w:t>
      </w:r>
      <w:r w:rsidR="004C135D">
        <w:rPr>
          <w:rFonts w:cs="Segoe UI Light"/>
          <w:color w:val="auto"/>
        </w:rPr>
        <w:t xml:space="preserve">. Queste versioni sono </w:t>
      </w:r>
      <w:r w:rsidR="00612EBD">
        <w:rPr>
          <w:rFonts w:cs="Segoe UI Light"/>
          <w:color w:val="auto"/>
        </w:rPr>
        <w:t xml:space="preserve">caratterizzate da un </w:t>
      </w:r>
      <w:r w:rsidR="00612EBD" w:rsidRPr="00F37412">
        <w:rPr>
          <w:rFonts w:cs="Segoe UI Light"/>
          <w:color w:val="auto"/>
        </w:rPr>
        <w:t>cablaggio semplice e veloce</w:t>
      </w:r>
      <w:r w:rsidR="004C135D">
        <w:rPr>
          <w:rFonts w:cs="Segoe UI Light"/>
          <w:color w:val="auto"/>
        </w:rPr>
        <w:t>, grazie alla possibilità di effettuare</w:t>
      </w:r>
      <w:r w:rsidR="00F37412" w:rsidRPr="00F37412">
        <w:rPr>
          <w:rFonts w:cs="Segoe UI Light"/>
          <w:color w:val="auto"/>
        </w:rPr>
        <w:t xml:space="preserve"> il cablaggio a “struttura completamente aperta” </w:t>
      </w:r>
      <w:r w:rsidR="004C135D">
        <w:rPr>
          <w:rFonts w:cs="Segoe UI Light"/>
          <w:color w:val="auto"/>
        </w:rPr>
        <w:t>prima di</w:t>
      </w:r>
      <w:r w:rsidR="00F37412" w:rsidRPr="00F37412">
        <w:rPr>
          <w:rFonts w:cs="Segoe UI Light"/>
          <w:color w:val="auto"/>
        </w:rPr>
        <w:t xml:space="preserve"> completare il montaggio del quadro.</w:t>
      </w:r>
    </w:p>
    <w:p w:rsidR="00F37412" w:rsidRDefault="00F37412" w:rsidP="00F37412">
      <w:pPr>
        <w:pStyle w:val="ComunicatoEXPOTesto"/>
        <w:rPr>
          <w:rFonts w:cs="Segoe UI Light"/>
          <w:color w:val="auto"/>
        </w:rPr>
      </w:pPr>
      <w:r w:rsidRPr="008E5597">
        <w:rPr>
          <w:rFonts w:cs="Segoe UI Light"/>
          <w:b/>
          <w:color w:val="auto"/>
        </w:rPr>
        <w:t>QDX 630 H</w:t>
      </w:r>
      <w:r w:rsidR="008E5597" w:rsidRPr="008E5597">
        <w:rPr>
          <w:rFonts w:cs="Segoe UI Light"/>
          <w:b/>
          <w:color w:val="auto"/>
        </w:rPr>
        <w:t xml:space="preserve"> | </w:t>
      </w:r>
      <w:r w:rsidR="008E5597" w:rsidRPr="00612EBD">
        <w:rPr>
          <w:rFonts w:cs="Segoe UI Light"/>
          <w:color w:val="auto"/>
        </w:rPr>
        <w:t>Quadri di distribuzione IP55 fino a 630</w:t>
      </w:r>
      <w:r w:rsidR="00081521">
        <w:rPr>
          <w:rFonts w:cs="Segoe UI Light"/>
          <w:color w:val="auto"/>
        </w:rPr>
        <w:t>A</w:t>
      </w:r>
      <w:r w:rsidR="00BF1B51">
        <w:rPr>
          <w:rFonts w:cs="Segoe UI Light"/>
          <w:color w:val="auto"/>
        </w:rPr>
        <w:t xml:space="preserve"> disponibili</w:t>
      </w:r>
      <w:r w:rsidRPr="00F37412">
        <w:rPr>
          <w:rFonts w:cs="Segoe UI Light"/>
          <w:color w:val="auto"/>
        </w:rPr>
        <w:t xml:space="preserve"> in due soluzion</w:t>
      </w:r>
      <w:r>
        <w:rPr>
          <w:rFonts w:cs="Segoe UI Light"/>
          <w:color w:val="auto"/>
        </w:rPr>
        <w:t>i distinte, parete e pavimento</w:t>
      </w:r>
      <w:r w:rsidR="00612EBD">
        <w:rPr>
          <w:rFonts w:cs="Segoe UI Light"/>
          <w:color w:val="auto"/>
        </w:rPr>
        <w:t>. Ideali</w:t>
      </w:r>
      <w:r w:rsidRPr="00F37412">
        <w:rPr>
          <w:rFonts w:cs="Segoe UI Light"/>
          <w:color w:val="auto"/>
        </w:rPr>
        <w:t xml:space="preserve"> in tutte quelle applicazioni </w:t>
      </w:r>
      <w:r w:rsidR="00612EBD">
        <w:rPr>
          <w:rFonts w:cs="Segoe UI Light"/>
          <w:color w:val="auto"/>
        </w:rPr>
        <w:t>che necessitano della massima protezione da</w:t>
      </w:r>
      <w:r w:rsidRPr="00F37412">
        <w:rPr>
          <w:rFonts w:cs="Segoe UI Light"/>
          <w:color w:val="auto"/>
        </w:rPr>
        <w:t xml:space="preserve"> agenti esterni.</w:t>
      </w:r>
    </w:p>
    <w:p w:rsidR="00C42AFA" w:rsidRDefault="00F37412" w:rsidP="00C42AFA">
      <w:pPr>
        <w:pStyle w:val="ComunicatoEXPOTesto"/>
        <w:rPr>
          <w:rFonts w:cs="Segoe UI Light"/>
          <w:color w:val="auto"/>
        </w:rPr>
      </w:pPr>
      <w:r w:rsidRPr="008E5597">
        <w:rPr>
          <w:rFonts w:cs="Segoe UI Light"/>
          <w:b/>
          <w:color w:val="auto"/>
        </w:rPr>
        <w:t>QDX 1600 H</w:t>
      </w:r>
      <w:r w:rsidR="008E5597" w:rsidRPr="008E5597">
        <w:rPr>
          <w:rFonts w:cs="Segoe UI Light"/>
          <w:b/>
          <w:color w:val="auto"/>
        </w:rPr>
        <w:t xml:space="preserve"> | </w:t>
      </w:r>
      <w:r w:rsidR="004C135D">
        <w:rPr>
          <w:rFonts w:cs="Segoe UI Light"/>
          <w:color w:val="auto"/>
        </w:rPr>
        <w:t>Armadi</w:t>
      </w:r>
      <w:r w:rsidRPr="00612EBD">
        <w:rPr>
          <w:rFonts w:cs="Segoe UI Light"/>
          <w:color w:val="auto"/>
        </w:rPr>
        <w:t xml:space="preserve"> di distribuzione IP55 fino a 1600</w:t>
      </w:r>
      <w:r w:rsidR="00081521">
        <w:rPr>
          <w:rFonts w:cs="Segoe UI Light"/>
          <w:color w:val="auto"/>
        </w:rPr>
        <w:t>A</w:t>
      </w:r>
      <w:r w:rsidR="00612EBD">
        <w:rPr>
          <w:rFonts w:cs="Segoe UI Light"/>
          <w:color w:val="auto"/>
        </w:rPr>
        <w:t xml:space="preserve"> </w:t>
      </w:r>
      <w:r w:rsidR="004C135D">
        <w:rPr>
          <w:rFonts w:cs="Segoe UI Light"/>
          <w:color w:val="auto"/>
        </w:rPr>
        <w:t xml:space="preserve">che </w:t>
      </w:r>
      <w:r w:rsidRPr="00F37412">
        <w:rPr>
          <w:rFonts w:cs="Segoe UI Light"/>
          <w:color w:val="auto"/>
        </w:rPr>
        <w:t>fa</w:t>
      </w:r>
      <w:r w:rsidR="00612EBD">
        <w:rPr>
          <w:rFonts w:cs="Segoe UI Light"/>
          <w:color w:val="auto"/>
        </w:rPr>
        <w:t>nno</w:t>
      </w:r>
      <w:r w:rsidRPr="00F37412">
        <w:rPr>
          <w:rFonts w:cs="Segoe UI Light"/>
          <w:color w:val="auto"/>
        </w:rPr>
        <w:t xml:space="preserve"> della robustezza il </w:t>
      </w:r>
      <w:r w:rsidR="00612EBD">
        <w:rPr>
          <w:rFonts w:cs="Segoe UI Light"/>
          <w:color w:val="auto"/>
        </w:rPr>
        <w:t xml:space="preserve">loro punto di forza: dotati del più alto grado </w:t>
      </w:r>
      <w:r w:rsidR="00BF1B51">
        <w:rPr>
          <w:rFonts w:cs="Segoe UI Light"/>
          <w:color w:val="auto"/>
        </w:rPr>
        <w:t>IP</w:t>
      </w:r>
      <w:r w:rsidR="00612EBD">
        <w:rPr>
          <w:rFonts w:cs="Segoe UI Light"/>
          <w:color w:val="auto"/>
        </w:rPr>
        <w:t xml:space="preserve">, questi prodotti </w:t>
      </w:r>
      <w:r w:rsidR="00BF1B51">
        <w:rPr>
          <w:rFonts w:cs="Segoe UI Light"/>
          <w:color w:val="auto"/>
        </w:rPr>
        <w:t>possiedono</w:t>
      </w:r>
      <w:r w:rsidR="00612EBD">
        <w:rPr>
          <w:rFonts w:cs="Segoe UI Light"/>
          <w:color w:val="auto"/>
        </w:rPr>
        <w:t xml:space="preserve"> anche </w:t>
      </w:r>
      <w:r w:rsidRPr="00F37412">
        <w:rPr>
          <w:rFonts w:cs="Segoe UI Light"/>
          <w:color w:val="auto"/>
        </w:rPr>
        <w:t>un elevato potere di interruzione dal corto circuito.</w:t>
      </w:r>
    </w:p>
    <w:p w:rsidR="00C42AFA" w:rsidRPr="00C42AFA" w:rsidRDefault="00C42AFA" w:rsidP="00081521">
      <w:pPr>
        <w:pStyle w:val="ComunicatoEXPOTesto"/>
        <w:rPr>
          <w:rFonts w:cs="Segoe UI Light"/>
          <w:color w:val="auto"/>
        </w:rPr>
      </w:pPr>
      <w:r>
        <w:br w:type="page"/>
      </w:r>
      <w:r w:rsidRPr="00081521">
        <w:rPr>
          <w:rFonts w:cs="Segoe UI Light"/>
          <w:b/>
          <w:color w:val="auto"/>
        </w:rPr>
        <w:lastRenderedPageBreak/>
        <w:drawing>
          <wp:anchor distT="0" distB="0" distL="114300" distR="114300" simplePos="0" relativeHeight="251665408" behindDoc="1" locked="0" layoutInCell="1" allowOverlap="1" wp14:anchorId="63489C12" wp14:editId="73985692">
            <wp:simplePos x="0" y="0"/>
            <wp:positionH relativeFrom="margin">
              <wp:align>left</wp:align>
            </wp:positionH>
            <wp:positionV relativeFrom="margin">
              <wp:posOffset>10160</wp:posOffset>
            </wp:positionV>
            <wp:extent cx="1692000" cy="1692000"/>
            <wp:effectExtent l="0" t="0" r="381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439" w:rsidRPr="00081521">
        <w:rPr>
          <w:rFonts w:cs="Segoe UI Light"/>
          <w:b/>
          <w:color w:val="auto"/>
        </w:rPr>
        <w:t>SERIE</w:t>
      </w:r>
      <w:r w:rsidR="00940439">
        <w:rPr>
          <w:rFonts w:cs="Segoe UI Light"/>
          <w:b/>
          <w:color w:val="auto"/>
        </w:rPr>
        <w:t xml:space="preserve"> </w:t>
      </w:r>
      <w:r w:rsidR="008E5597" w:rsidRPr="008E5597">
        <w:rPr>
          <w:rFonts w:cs="Segoe UI Light"/>
          <w:b/>
          <w:color w:val="auto"/>
        </w:rPr>
        <w:t>MSX</w:t>
      </w:r>
      <w:r w:rsidR="008E5597">
        <w:rPr>
          <w:rFonts w:cs="Segoe UI Light"/>
          <w:b/>
          <w:color w:val="auto"/>
        </w:rPr>
        <w:t>.</w:t>
      </w:r>
      <w:r w:rsidR="008E5597" w:rsidRPr="008E5597">
        <w:rPr>
          <w:rFonts w:cs="Segoe UI Light"/>
          <w:b/>
          <w:color w:val="auto"/>
        </w:rPr>
        <w:t xml:space="preserve"> INTERRUTTORI SCATOLATI FINO A 1600A</w:t>
      </w:r>
      <w:r w:rsidR="00940439">
        <w:rPr>
          <w:rFonts w:cs="Segoe UI Light"/>
          <w:b/>
          <w:color w:val="auto"/>
        </w:rPr>
        <w:t>.</w:t>
      </w:r>
    </w:p>
    <w:p w:rsidR="00F37412" w:rsidRPr="00C42AFA" w:rsidRDefault="00F37412" w:rsidP="00F37412">
      <w:pPr>
        <w:pStyle w:val="ComunicatoEXPOTesto"/>
        <w:rPr>
          <w:rFonts w:cs="Segoe UI Light"/>
          <w:b/>
          <w:color w:val="auto"/>
        </w:rPr>
      </w:pPr>
      <w:r w:rsidRPr="00F37412">
        <w:rPr>
          <w:rFonts w:cs="Segoe UI Light"/>
          <w:color w:val="auto"/>
        </w:rPr>
        <w:t xml:space="preserve">Gli interruttori scatolati MSX garantiscono sicurezza e affidabilità nella protezione e nel sezionamento dei circuiti </w:t>
      </w:r>
      <w:r w:rsidRPr="00BF1B51">
        <w:rPr>
          <w:rFonts w:cs="Segoe UI Light"/>
          <w:b/>
          <w:color w:val="auto"/>
        </w:rPr>
        <w:t>fino a 16</w:t>
      </w:r>
      <w:r w:rsidR="00612EBD" w:rsidRPr="00BF1B51">
        <w:rPr>
          <w:rFonts w:cs="Segoe UI Light"/>
          <w:b/>
          <w:color w:val="auto"/>
        </w:rPr>
        <w:t>00</w:t>
      </w:r>
      <w:r w:rsidR="00081521">
        <w:rPr>
          <w:rFonts w:cs="Segoe UI Light"/>
          <w:b/>
          <w:color w:val="auto"/>
        </w:rPr>
        <w:t>A</w:t>
      </w:r>
      <w:r w:rsidR="00612EBD">
        <w:rPr>
          <w:rFonts w:cs="Segoe UI Light"/>
          <w:color w:val="auto"/>
        </w:rPr>
        <w:t xml:space="preserve">. Le </w:t>
      </w:r>
      <w:r w:rsidR="009F455A">
        <w:rPr>
          <w:rFonts w:cs="Segoe UI Light"/>
          <w:color w:val="auto"/>
        </w:rPr>
        <w:t>cinque</w:t>
      </w:r>
      <w:r w:rsidR="00612EBD">
        <w:rPr>
          <w:rFonts w:cs="Segoe UI Light"/>
          <w:color w:val="auto"/>
        </w:rPr>
        <w:t xml:space="preserve"> versioni disponibili </w:t>
      </w:r>
      <w:r w:rsidRPr="00F37412">
        <w:rPr>
          <w:rFonts w:cs="Segoe UI Light"/>
          <w:color w:val="auto"/>
        </w:rPr>
        <w:t xml:space="preserve">rendono la </w:t>
      </w:r>
      <w:r w:rsidR="00612EBD">
        <w:rPr>
          <w:rFonts w:cs="Segoe UI Light"/>
          <w:color w:val="auto"/>
        </w:rPr>
        <w:t>gamma</w:t>
      </w:r>
      <w:r w:rsidRPr="00F37412">
        <w:rPr>
          <w:rFonts w:cs="Segoe UI Light"/>
          <w:color w:val="auto"/>
        </w:rPr>
        <w:t xml:space="preserve"> ideale in ogni tipo di applicazione e </w:t>
      </w:r>
      <w:r w:rsidR="00612EBD">
        <w:rPr>
          <w:rFonts w:cs="Segoe UI Light"/>
          <w:color w:val="auto"/>
        </w:rPr>
        <w:t>consentono di sopperire ad ogni tipo</w:t>
      </w:r>
      <w:r w:rsidRPr="00F37412">
        <w:rPr>
          <w:rFonts w:cs="Segoe UI Light"/>
          <w:color w:val="auto"/>
        </w:rPr>
        <w:t xml:space="preserve"> di funzione e necessità.</w:t>
      </w:r>
    </w:p>
    <w:p w:rsidR="00F37412" w:rsidRDefault="00F37412" w:rsidP="00F37412">
      <w:pPr>
        <w:pStyle w:val="ComunicatoEXPOTesto"/>
        <w:rPr>
          <w:rFonts w:cs="Segoe UI Light"/>
          <w:color w:val="auto"/>
        </w:rPr>
      </w:pPr>
      <w:r w:rsidRPr="008E5597">
        <w:rPr>
          <w:rFonts w:cs="Segoe UI Light"/>
          <w:b/>
          <w:color w:val="auto"/>
        </w:rPr>
        <w:t>MSXc</w:t>
      </w:r>
      <w:r w:rsidR="008E5597" w:rsidRPr="008E5597">
        <w:rPr>
          <w:rFonts w:cs="Segoe UI Light"/>
          <w:b/>
          <w:color w:val="auto"/>
        </w:rPr>
        <w:t xml:space="preserve"> | </w:t>
      </w:r>
      <w:r w:rsidRPr="008E5597">
        <w:rPr>
          <w:rFonts w:cs="Segoe UI Light"/>
          <w:b/>
          <w:color w:val="auto"/>
        </w:rPr>
        <w:t>Interruttori compatti</w:t>
      </w:r>
      <w:r w:rsidR="008E5597">
        <w:rPr>
          <w:rFonts w:cs="Segoe UI Light"/>
          <w:color w:val="auto"/>
        </w:rPr>
        <w:t xml:space="preserve">. </w:t>
      </w:r>
      <w:r w:rsidRPr="00F37412">
        <w:rPr>
          <w:rFonts w:cs="Segoe UI Light"/>
          <w:color w:val="auto"/>
        </w:rPr>
        <w:t>Modelli compatti ad alte prestazioni,</w:t>
      </w:r>
      <w:r w:rsidR="00612EBD">
        <w:rPr>
          <w:rFonts w:cs="Segoe UI Light"/>
          <w:color w:val="auto"/>
        </w:rPr>
        <w:t xml:space="preserve"> che coniugano qualità, risparmio economico ed esigenze di </w:t>
      </w:r>
      <w:r w:rsidRPr="00F37412">
        <w:rPr>
          <w:rFonts w:cs="Segoe UI Light"/>
          <w:color w:val="auto"/>
        </w:rPr>
        <w:t>spazio</w:t>
      </w:r>
      <w:r w:rsidR="00020985">
        <w:rPr>
          <w:rFonts w:cs="Segoe UI Light"/>
          <w:color w:val="auto"/>
        </w:rPr>
        <w:t xml:space="preserve">. </w:t>
      </w:r>
      <w:r w:rsidRPr="00F37412">
        <w:rPr>
          <w:rFonts w:cs="Segoe UI Light"/>
          <w:color w:val="auto"/>
        </w:rPr>
        <w:t xml:space="preserve">Gli interruttori </w:t>
      </w:r>
      <w:r w:rsidR="00BF1B51">
        <w:rPr>
          <w:rFonts w:cs="Segoe UI Light"/>
          <w:color w:val="auto"/>
        </w:rPr>
        <w:t xml:space="preserve">MSXc </w:t>
      </w:r>
      <w:r w:rsidRPr="00F37412">
        <w:rPr>
          <w:rFonts w:cs="Segoe UI Light"/>
          <w:color w:val="auto"/>
        </w:rPr>
        <w:t>sono a doppio isolamento e dotati di morsetti per il collegamento con cavi senza capocorda, più pratic</w:t>
      </w:r>
      <w:r w:rsidR="00BF1B51">
        <w:rPr>
          <w:rFonts w:cs="Segoe UI Light"/>
          <w:color w:val="auto"/>
        </w:rPr>
        <w:t xml:space="preserve">i per le correnti più piccole. </w:t>
      </w:r>
      <w:r w:rsidRPr="00F37412">
        <w:rPr>
          <w:rFonts w:cs="Segoe UI Light"/>
          <w:color w:val="auto"/>
        </w:rPr>
        <w:t xml:space="preserve">Gli accessori interni </w:t>
      </w:r>
      <w:r w:rsidR="00BF1B51">
        <w:rPr>
          <w:rFonts w:cs="Segoe UI Light"/>
          <w:color w:val="auto"/>
        </w:rPr>
        <w:t>(come</w:t>
      </w:r>
      <w:r w:rsidRPr="00F37412">
        <w:rPr>
          <w:rFonts w:cs="Segoe UI Light"/>
          <w:color w:val="auto"/>
        </w:rPr>
        <w:t xml:space="preserve"> </w:t>
      </w:r>
      <w:r w:rsidR="009F455A">
        <w:rPr>
          <w:rFonts w:cs="Segoe UI Light"/>
          <w:color w:val="auto"/>
        </w:rPr>
        <w:t xml:space="preserve">le </w:t>
      </w:r>
      <w:r w:rsidRPr="00F37412">
        <w:rPr>
          <w:rFonts w:cs="Segoe UI Light"/>
          <w:color w:val="auto"/>
        </w:rPr>
        <w:t xml:space="preserve">bobine di sgancio e </w:t>
      </w:r>
      <w:r w:rsidR="009F455A">
        <w:rPr>
          <w:rFonts w:cs="Segoe UI Light"/>
          <w:color w:val="auto"/>
        </w:rPr>
        <w:t xml:space="preserve">i </w:t>
      </w:r>
      <w:r w:rsidRPr="00F37412">
        <w:rPr>
          <w:rFonts w:cs="Segoe UI Light"/>
          <w:color w:val="auto"/>
        </w:rPr>
        <w:t>contatti ausiliari</w:t>
      </w:r>
      <w:r w:rsidR="00BF1B51">
        <w:rPr>
          <w:rFonts w:cs="Segoe UI Light"/>
          <w:color w:val="auto"/>
        </w:rPr>
        <w:t>)</w:t>
      </w:r>
      <w:r w:rsidRPr="00F37412">
        <w:rPr>
          <w:rFonts w:cs="Segoe UI Light"/>
          <w:color w:val="auto"/>
        </w:rPr>
        <w:t xml:space="preserve"> sono facili da installare grazie agli agganci a scatto e sono comuni per tutta la linea. Lo sportello di accesso fron</w:t>
      </w:r>
      <w:r w:rsidR="009F455A">
        <w:rPr>
          <w:rFonts w:cs="Segoe UI Light"/>
          <w:color w:val="auto"/>
        </w:rPr>
        <w:t xml:space="preserve">tale </w:t>
      </w:r>
      <w:r w:rsidR="00BF1B51">
        <w:rPr>
          <w:rFonts w:cs="Segoe UI Light"/>
          <w:color w:val="auto"/>
        </w:rPr>
        <w:t>(</w:t>
      </w:r>
      <w:r w:rsidR="009F455A">
        <w:rPr>
          <w:rFonts w:cs="Segoe UI Light"/>
          <w:color w:val="auto"/>
        </w:rPr>
        <w:t>apribile con una sola vite</w:t>
      </w:r>
      <w:r w:rsidR="00BF1B51">
        <w:rPr>
          <w:rFonts w:cs="Segoe UI Light"/>
          <w:color w:val="auto"/>
        </w:rPr>
        <w:t>)</w:t>
      </w:r>
      <w:r w:rsidR="009F455A">
        <w:rPr>
          <w:rFonts w:cs="Segoe UI Light"/>
          <w:color w:val="auto"/>
        </w:rPr>
        <w:t xml:space="preserve"> consente di</w:t>
      </w:r>
      <w:r w:rsidRPr="00F37412">
        <w:rPr>
          <w:rFonts w:cs="Segoe UI Light"/>
          <w:color w:val="auto"/>
        </w:rPr>
        <w:t xml:space="preserve"> identifica</w:t>
      </w:r>
      <w:r w:rsidR="009F455A">
        <w:rPr>
          <w:rFonts w:cs="Segoe UI Light"/>
          <w:color w:val="auto"/>
        </w:rPr>
        <w:t>re</w:t>
      </w:r>
      <w:r w:rsidRPr="00F37412">
        <w:rPr>
          <w:rFonts w:cs="Segoe UI Light"/>
          <w:color w:val="auto"/>
        </w:rPr>
        <w:t xml:space="preserve"> anche la posizione di installazione dei vari accessori e rende semplice il montaggio e le operazioni di manutenzione.</w:t>
      </w:r>
    </w:p>
    <w:p w:rsidR="00F37412" w:rsidRDefault="00F37412" w:rsidP="00F37412">
      <w:pPr>
        <w:pStyle w:val="ComunicatoEXPOTesto"/>
        <w:rPr>
          <w:rFonts w:cs="Segoe UI Light"/>
          <w:color w:val="auto"/>
        </w:rPr>
      </w:pPr>
      <w:r w:rsidRPr="008E5597">
        <w:rPr>
          <w:rFonts w:cs="Segoe UI Light"/>
          <w:b/>
          <w:color w:val="auto"/>
        </w:rPr>
        <w:t>MSX</w:t>
      </w:r>
      <w:r w:rsidR="008E5597" w:rsidRPr="008E5597">
        <w:rPr>
          <w:rFonts w:cs="Segoe UI Light"/>
          <w:b/>
          <w:color w:val="auto"/>
        </w:rPr>
        <w:t xml:space="preserve"> | </w:t>
      </w:r>
      <w:r w:rsidRPr="008E5597">
        <w:rPr>
          <w:rFonts w:cs="Segoe UI Light"/>
          <w:b/>
          <w:color w:val="auto"/>
        </w:rPr>
        <w:t>Interruttori tradizionali</w:t>
      </w:r>
      <w:r w:rsidR="008E5597">
        <w:rPr>
          <w:rFonts w:cs="Segoe UI Light"/>
          <w:color w:val="auto"/>
        </w:rPr>
        <w:t xml:space="preserve">. </w:t>
      </w:r>
      <w:r w:rsidR="009F455A">
        <w:rPr>
          <w:rFonts w:cs="Segoe UI Light"/>
          <w:color w:val="auto"/>
        </w:rPr>
        <w:t>Versioni che a</w:t>
      </w:r>
      <w:r w:rsidRPr="00F37412">
        <w:rPr>
          <w:rFonts w:cs="Segoe UI Light"/>
          <w:color w:val="auto"/>
        </w:rPr>
        <w:t>ssicurano prestazioni d’interruzione superiori</w:t>
      </w:r>
      <w:r w:rsidR="00832A60">
        <w:rPr>
          <w:rFonts w:cs="Segoe UI Light"/>
          <w:color w:val="auto"/>
        </w:rPr>
        <w:t xml:space="preserve"> (</w:t>
      </w:r>
      <w:r w:rsidR="00832A60" w:rsidRPr="00F37412">
        <w:rPr>
          <w:rFonts w:cs="Segoe UI Light"/>
          <w:color w:val="auto"/>
        </w:rPr>
        <w:t>da 36 kA e da 65 kA</w:t>
      </w:r>
      <w:r w:rsidR="00832A60">
        <w:rPr>
          <w:rFonts w:cs="Segoe UI Light"/>
          <w:color w:val="auto"/>
        </w:rPr>
        <w:t>)</w:t>
      </w:r>
      <w:r w:rsidRPr="00F37412">
        <w:rPr>
          <w:rFonts w:cs="Segoe UI Light"/>
          <w:color w:val="auto"/>
        </w:rPr>
        <w:t xml:space="preserve"> proteggendo parti di v</w:t>
      </w:r>
      <w:r w:rsidR="00020985">
        <w:rPr>
          <w:rFonts w:cs="Segoe UI Light"/>
          <w:color w:val="auto"/>
        </w:rPr>
        <w:t>alore dell’impianto elettrico</w:t>
      </w:r>
      <w:r w:rsidR="0017737C">
        <w:rPr>
          <w:rFonts w:cs="Segoe UI Light"/>
          <w:color w:val="auto"/>
        </w:rPr>
        <w:t xml:space="preserve"> e</w:t>
      </w:r>
      <w:r w:rsidR="009F455A">
        <w:rPr>
          <w:rFonts w:cs="Segoe UI Light"/>
          <w:color w:val="auto"/>
        </w:rPr>
        <w:t xml:space="preserve"> consentendo </w:t>
      </w:r>
      <w:r w:rsidRPr="00F37412">
        <w:rPr>
          <w:rFonts w:cs="Segoe UI Light"/>
          <w:color w:val="auto"/>
        </w:rPr>
        <w:t>l’interblocco meccanico ed elettrico, che impedisce l’inserzione parallela (conte</w:t>
      </w:r>
      <w:r w:rsidR="00020985">
        <w:rPr>
          <w:rFonts w:cs="Segoe UI Light"/>
          <w:color w:val="auto"/>
        </w:rPr>
        <w:t xml:space="preserve">mporanea) di due interruttori. </w:t>
      </w:r>
      <w:r w:rsidR="009F455A">
        <w:rPr>
          <w:rFonts w:cs="Segoe UI Light"/>
          <w:color w:val="auto"/>
        </w:rPr>
        <w:t>Frontalmente agli MSX è possibile</w:t>
      </w:r>
      <w:r w:rsidRPr="00F37412">
        <w:rPr>
          <w:rFonts w:cs="Segoe UI Light"/>
          <w:color w:val="auto"/>
        </w:rPr>
        <w:t xml:space="preserve"> montare </w:t>
      </w:r>
      <w:r w:rsidR="009F455A">
        <w:rPr>
          <w:rFonts w:cs="Segoe UI Light"/>
          <w:color w:val="auto"/>
        </w:rPr>
        <w:t xml:space="preserve">anche </w:t>
      </w:r>
      <w:r w:rsidRPr="00F37412">
        <w:rPr>
          <w:rFonts w:cs="Segoe UI Light"/>
          <w:color w:val="auto"/>
        </w:rPr>
        <w:t>un comando motore</w:t>
      </w:r>
      <w:r w:rsidR="009F455A">
        <w:rPr>
          <w:rFonts w:cs="Segoe UI Light"/>
          <w:color w:val="auto"/>
        </w:rPr>
        <w:t>,</w:t>
      </w:r>
      <w:r w:rsidRPr="00F37412">
        <w:rPr>
          <w:rFonts w:cs="Segoe UI Light"/>
          <w:color w:val="auto"/>
        </w:rPr>
        <w:t xml:space="preserve"> che consente l’apertura e</w:t>
      </w:r>
      <w:r>
        <w:rPr>
          <w:rFonts w:cs="Segoe UI Light"/>
          <w:color w:val="auto"/>
        </w:rPr>
        <w:t xml:space="preserve"> </w:t>
      </w:r>
      <w:r w:rsidRPr="00F37412">
        <w:rPr>
          <w:rFonts w:cs="Segoe UI Light"/>
          <w:color w:val="auto"/>
        </w:rPr>
        <w:t>la chiusura dell’interruttore da remoto. Facilità d’installazione e manutenzione</w:t>
      </w:r>
      <w:r w:rsidR="00832A60">
        <w:rPr>
          <w:rFonts w:cs="Segoe UI Light"/>
          <w:color w:val="auto"/>
        </w:rPr>
        <w:t xml:space="preserve"> completano i vantaggi di questi dispositivi, che</w:t>
      </w:r>
      <w:r w:rsidRPr="00F37412">
        <w:rPr>
          <w:rFonts w:cs="Segoe UI Light"/>
          <w:color w:val="auto"/>
        </w:rPr>
        <w:t>, grazie al</w:t>
      </w:r>
      <w:r w:rsidR="00832A60">
        <w:rPr>
          <w:rFonts w:cs="Segoe UI Light"/>
          <w:color w:val="auto"/>
        </w:rPr>
        <w:t>lo speciale</w:t>
      </w:r>
      <w:r w:rsidRPr="00F37412">
        <w:rPr>
          <w:rFonts w:cs="Segoe UI Light"/>
          <w:color w:val="auto"/>
        </w:rPr>
        <w:t xml:space="preserve"> kit</w:t>
      </w:r>
      <w:r w:rsidR="00832A60">
        <w:rPr>
          <w:rFonts w:cs="Segoe UI Light"/>
          <w:color w:val="auto"/>
        </w:rPr>
        <w:t xml:space="preserve"> in dotazione</w:t>
      </w:r>
      <w:r w:rsidRPr="00F37412">
        <w:rPr>
          <w:rFonts w:cs="Segoe UI Light"/>
          <w:color w:val="auto"/>
        </w:rPr>
        <w:t>,</w:t>
      </w:r>
      <w:r w:rsidR="00832A60">
        <w:rPr>
          <w:rFonts w:cs="Segoe UI Light"/>
          <w:color w:val="auto"/>
        </w:rPr>
        <w:t xml:space="preserve"> possono essere rimossi singolarmente</w:t>
      </w:r>
      <w:r w:rsidRPr="00F37412">
        <w:rPr>
          <w:rFonts w:cs="Segoe UI Light"/>
          <w:color w:val="auto"/>
        </w:rPr>
        <w:t xml:space="preserve"> in modo semplice e </w:t>
      </w:r>
      <w:r w:rsidR="00832A60">
        <w:rPr>
          <w:rFonts w:cs="Segoe UI Light"/>
          <w:color w:val="auto"/>
        </w:rPr>
        <w:t>sicuro</w:t>
      </w:r>
      <w:r w:rsidRPr="00F37412">
        <w:rPr>
          <w:rFonts w:cs="Segoe UI Light"/>
          <w:color w:val="auto"/>
        </w:rPr>
        <w:t>.</w:t>
      </w:r>
    </w:p>
    <w:p w:rsidR="00262549" w:rsidRDefault="00262549" w:rsidP="00262549">
      <w:pPr>
        <w:pStyle w:val="ComunicatoEXPOTesto"/>
        <w:rPr>
          <w:rFonts w:cs="Segoe UI Light"/>
          <w:color w:val="auto"/>
        </w:rPr>
      </w:pPr>
      <w:r w:rsidRPr="008E5597">
        <w:rPr>
          <w:rFonts w:cs="Segoe UI Light"/>
          <w:b/>
          <w:color w:val="auto"/>
        </w:rPr>
        <w:t>MSXM</w:t>
      </w:r>
      <w:r w:rsidR="008E5597" w:rsidRPr="008E5597">
        <w:rPr>
          <w:rFonts w:cs="Segoe UI Light"/>
          <w:b/>
          <w:color w:val="auto"/>
        </w:rPr>
        <w:t xml:space="preserve"> | </w:t>
      </w:r>
      <w:r w:rsidRPr="008E5597">
        <w:rPr>
          <w:rFonts w:cs="Segoe UI Light"/>
          <w:b/>
          <w:color w:val="auto"/>
        </w:rPr>
        <w:t>Interruttori manovra sezionatori</w:t>
      </w:r>
      <w:r w:rsidR="008E5597">
        <w:rPr>
          <w:rFonts w:cs="Segoe UI Light"/>
          <w:color w:val="auto"/>
        </w:rPr>
        <w:t xml:space="preserve">. </w:t>
      </w:r>
      <w:r w:rsidRPr="00262549">
        <w:rPr>
          <w:rFonts w:cs="Segoe UI Light"/>
          <w:color w:val="auto"/>
        </w:rPr>
        <w:t>Interruttori di manovra sezionatori per l’apertura e la chiusura in totale sicurezza dei circuiti elettrici, anche sotto carico. Tutti i modelli MSXM condividono gli stessi accessori interni (bobine di sgancio e contatti ausiliari) e gli stessi accessori esterni (manovre rotative e comandi motori) dei corrispettivi interruttori automatici MSXc e MSX.</w:t>
      </w:r>
    </w:p>
    <w:p w:rsidR="00262549" w:rsidRDefault="00262549" w:rsidP="00262549">
      <w:pPr>
        <w:pStyle w:val="ComunicatoEXPOTesto"/>
        <w:rPr>
          <w:rFonts w:cs="Segoe UI Light"/>
          <w:color w:val="auto"/>
        </w:rPr>
      </w:pPr>
      <w:r w:rsidRPr="00F26664">
        <w:rPr>
          <w:rFonts w:cs="Segoe UI Light"/>
          <w:b/>
          <w:color w:val="auto"/>
        </w:rPr>
        <w:t>MSXD</w:t>
      </w:r>
      <w:r w:rsidR="008E5597" w:rsidRPr="00F26664">
        <w:rPr>
          <w:rFonts w:cs="Segoe UI Light"/>
          <w:b/>
          <w:color w:val="auto"/>
        </w:rPr>
        <w:t xml:space="preserve"> | </w:t>
      </w:r>
      <w:r w:rsidRPr="00F26664">
        <w:rPr>
          <w:rFonts w:cs="Segoe UI Light"/>
          <w:b/>
          <w:color w:val="auto"/>
        </w:rPr>
        <w:t>Interruttori magnetotermici differenziali</w:t>
      </w:r>
      <w:r w:rsidR="008E5597">
        <w:rPr>
          <w:rFonts w:cs="Segoe UI Light"/>
          <w:color w:val="auto"/>
        </w:rPr>
        <w:t xml:space="preserve">. </w:t>
      </w:r>
      <w:r w:rsidRPr="00262549">
        <w:rPr>
          <w:rFonts w:cs="Segoe UI Light"/>
          <w:color w:val="auto"/>
        </w:rPr>
        <w:t xml:space="preserve">Questi modelli assicurano protezione contro i sovraccarichi, i corto circuiti e le dispersioni di corrente. Tre protezioni in un solo interruttore con le stesse dimensioni di un interruttore tradizionale, </w:t>
      </w:r>
      <w:r w:rsidR="009F455A">
        <w:rPr>
          <w:rFonts w:cs="Segoe UI Light"/>
          <w:color w:val="auto"/>
        </w:rPr>
        <w:t xml:space="preserve">che garantisce inoltre </w:t>
      </w:r>
      <w:r w:rsidRPr="00262549">
        <w:rPr>
          <w:rFonts w:cs="Segoe UI Light"/>
          <w:color w:val="auto"/>
        </w:rPr>
        <w:t>elevate prestazioni e installazione semplice per un incremento di sicurezza e risparmio di spazio. Ogni modello ha le stesse dimensioni, punti di fissaggio e prestazioni di un interruttore magnetotermico e assicura anche la protezione differenziale senza necessità di relè esterni o di blocchi aggiuntivi.</w:t>
      </w:r>
    </w:p>
    <w:p w:rsidR="008E5597" w:rsidRPr="001F5B18" w:rsidRDefault="00C42AFA" w:rsidP="00262549">
      <w:pPr>
        <w:pStyle w:val="ComunicatoEXPOTesto"/>
        <w:rPr>
          <w:rFonts w:cs="Segoe UI Light"/>
          <w:color w:val="auto"/>
        </w:rPr>
      </w:pPr>
      <w:r w:rsidRPr="001F5B18">
        <w:rPr>
          <w:rFonts w:cs="Segoe UI Light"/>
          <w:color w:val="auto"/>
        </w:rPr>
        <w:drawing>
          <wp:anchor distT="0" distB="0" distL="114300" distR="114300" simplePos="0" relativeHeight="251663360" behindDoc="1" locked="0" layoutInCell="1" allowOverlap="1" wp14:anchorId="3BE292FD" wp14:editId="7E2DD217">
            <wp:simplePos x="0" y="0"/>
            <wp:positionH relativeFrom="margin">
              <wp:posOffset>4424680</wp:posOffset>
            </wp:positionH>
            <wp:positionV relativeFrom="margin">
              <wp:posOffset>5906135</wp:posOffset>
            </wp:positionV>
            <wp:extent cx="1691640" cy="1691640"/>
            <wp:effectExtent l="0" t="0" r="381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549" w:rsidRPr="002C22AB">
        <w:rPr>
          <w:rFonts w:cs="Segoe UI Light"/>
          <w:b/>
          <w:color w:val="auto"/>
        </w:rPr>
        <w:t>MSXE</w:t>
      </w:r>
      <w:r w:rsidR="00F26664" w:rsidRPr="002C22AB">
        <w:rPr>
          <w:rFonts w:cs="Segoe UI Light"/>
          <w:b/>
          <w:color w:val="auto"/>
        </w:rPr>
        <w:t xml:space="preserve"> | </w:t>
      </w:r>
      <w:r w:rsidR="00262549" w:rsidRPr="002C22AB">
        <w:rPr>
          <w:rFonts w:cs="Segoe UI Light"/>
          <w:b/>
          <w:color w:val="auto"/>
        </w:rPr>
        <w:t>Interruttori elettronici</w:t>
      </w:r>
      <w:r w:rsidR="00F26664">
        <w:rPr>
          <w:rFonts w:cs="Segoe UI Light"/>
          <w:color w:val="auto"/>
        </w:rPr>
        <w:t xml:space="preserve">. </w:t>
      </w:r>
      <w:r w:rsidR="00262549" w:rsidRPr="00262549">
        <w:rPr>
          <w:rFonts w:cs="Segoe UI Light"/>
          <w:color w:val="auto"/>
        </w:rPr>
        <w:t xml:space="preserve">I modelli con sganciatore elettronico offrono grande flessibilità di regolazione: le loro curve possono essere </w:t>
      </w:r>
      <w:r w:rsidR="009F455A">
        <w:rPr>
          <w:rFonts w:cs="Segoe UI Light"/>
          <w:color w:val="auto"/>
        </w:rPr>
        <w:t>adattate</w:t>
      </w:r>
      <w:r w:rsidR="00262549" w:rsidRPr="00262549">
        <w:rPr>
          <w:rFonts w:cs="Segoe UI Light"/>
          <w:color w:val="auto"/>
        </w:rPr>
        <w:t xml:space="preserve"> ad un’ampia gamma di condizioni applicative. La corrente di funzionamento può es</w:t>
      </w:r>
      <w:r w:rsidR="00020985">
        <w:rPr>
          <w:rFonts w:cs="Segoe UI Light"/>
          <w:color w:val="auto"/>
        </w:rPr>
        <w:t xml:space="preserve">sere regolata da 0.4 a 1 x In. </w:t>
      </w:r>
      <w:r w:rsidR="00262549" w:rsidRPr="00262549">
        <w:rPr>
          <w:rFonts w:cs="Segoe UI Light"/>
          <w:color w:val="auto"/>
        </w:rPr>
        <w:t>I modelli MSXE sono pronti all’uso</w:t>
      </w:r>
      <w:r w:rsidR="00713490">
        <w:rPr>
          <w:rFonts w:cs="Segoe UI Light"/>
          <w:color w:val="auto"/>
        </w:rPr>
        <w:t>,</w:t>
      </w:r>
      <w:r w:rsidR="00262549" w:rsidRPr="00262549">
        <w:rPr>
          <w:rFonts w:cs="Segoe UI Light"/>
          <w:color w:val="auto"/>
        </w:rPr>
        <w:t xml:space="preserve"> grazie alle curve di intervento tempo corrente preimpostate e visibili sul</w:t>
      </w:r>
      <w:r w:rsidR="00713490">
        <w:rPr>
          <w:rFonts w:cs="Segoe UI Light"/>
          <w:color w:val="auto"/>
        </w:rPr>
        <w:t>la parte frontale del prodotto. O</w:t>
      </w:r>
      <w:r w:rsidR="00262549" w:rsidRPr="00262549">
        <w:rPr>
          <w:rFonts w:cs="Segoe UI Light"/>
          <w:color w:val="auto"/>
        </w:rPr>
        <w:t>gni curva</w:t>
      </w:r>
      <w:r w:rsidR="00713490">
        <w:rPr>
          <w:rFonts w:cs="Segoe UI Light"/>
          <w:color w:val="auto"/>
        </w:rPr>
        <w:t>, inoltre,</w:t>
      </w:r>
      <w:r w:rsidR="00262549" w:rsidRPr="00262549">
        <w:rPr>
          <w:rFonts w:cs="Segoe UI Light"/>
          <w:color w:val="auto"/>
        </w:rPr>
        <w:t xml:space="preserve"> può essere configurata con due semplici regolazioni:</w:t>
      </w:r>
      <w:r w:rsidR="00020985">
        <w:rPr>
          <w:rFonts w:cs="Segoe UI Light"/>
          <w:color w:val="auto"/>
        </w:rPr>
        <w:t xml:space="preserve"> </w:t>
      </w:r>
      <w:r w:rsidR="00262549" w:rsidRPr="00262549">
        <w:rPr>
          <w:rFonts w:cs="Segoe UI Light"/>
          <w:color w:val="auto"/>
        </w:rPr>
        <w:t>il tr</w:t>
      </w:r>
      <w:bookmarkStart w:id="0" w:name="_GoBack"/>
      <w:bookmarkEnd w:id="0"/>
      <w:r w:rsidR="00262549" w:rsidRPr="00262549">
        <w:rPr>
          <w:rFonts w:cs="Segoe UI Light"/>
          <w:color w:val="auto"/>
        </w:rPr>
        <w:t>immer di sinistra adatta la corrente nominale dell’interruttore in funzione della portata del conduttore</w:t>
      </w:r>
      <w:r w:rsidR="00713490">
        <w:rPr>
          <w:rFonts w:cs="Segoe UI Light"/>
          <w:color w:val="auto"/>
        </w:rPr>
        <w:t>, mentre</w:t>
      </w:r>
      <w:r w:rsidR="00262549" w:rsidRPr="00262549">
        <w:rPr>
          <w:rFonts w:cs="Segoe UI Light"/>
          <w:color w:val="auto"/>
        </w:rPr>
        <w:t xml:space="preserve"> il trimmer di destra permette di selezionare una delle curve di intervento tempo-corrente già preimpostate.</w:t>
      </w:r>
      <w:r w:rsidR="00A810E8" w:rsidRPr="00A810E8">
        <w:rPr>
          <w:rFonts w:cs="Segoe UI Light"/>
          <w:color w:val="auto"/>
        </w:rPr>
        <w:t xml:space="preserve"> </w:t>
      </w:r>
    </w:p>
    <w:sectPr w:rsidR="008E5597" w:rsidRPr="001F5B18" w:rsidSect="001F5B18">
      <w:headerReference w:type="default" r:id="rId12"/>
      <w:footerReference w:type="default" r:id="rId13"/>
      <w:pgSz w:w="11906" w:h="16838"/>
      <w:pgMar w:top="2410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72" w:rsidRDefault="007D7272" w:rsidP="006F1F2E">
      <w:r>
        <w:separator/>
      </w:r>
    </w:p>
  </w:endnote>
  <w:endnote w:type="continuationSeparator" w:id="0">
    <w:p w:rsidR="007D7272" w:rsidRDefault="007D7272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0A" w:rsidRPr="00A3444C" w:rsidRDefault="007D7272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2D6C2367" wp14:editId="2896F0F9">
          <wp:simplePos x="0" y="0"/>
          <wp:positionH relativeFrom="column">
            <wp:posOffset>238983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3" name="Immagine 23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41A75008" wp14:editId="4AB61900">
          <wp:simplePos x="0" y="0"/>
          <wp:positionH relativeFrom="column">
            <wp:posOffset>1189990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4" name="Immagine 24">
            <a:hlinkClick xmlns:a="http://schemas.openxmlformats.org/drawingml/2006/main" r:id="rId3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12B65932" wp14:editId="78888F2E">
          <wp:simplePos x="0" y="0"/>
          <wp:positionH relativeFrom="column">
            <wp:posOffset>890493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5" name="Immagine 25">
            <a:hlinkClick xmlns:a="http://schemas.openxmlformats.org/drawingml/2006/main" r:id="rId5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29E9C482" wp14:editId="08247F2E">
          <wp:simplePos x="0" y="0"/>
          <wp:positionH relativeFrom="column">
            <wp:posOffset>-32608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6" name="Immagine 26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1CAEF8B8" wp14:editId="7F885D31">
          <wp:simplePos x="0" y="0"/>
          <wp:positionH relativeFrom="column">
            <wp:posOffset>571723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27" name="Immagine 27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EE8948" wp14:editId="31156420">
              <wp:simplePos x="0" y="0"/>
              <wp:positionH relativeFrom="page">
                <wp:posOffset>3309519</wp:posOffset>
              </wp:positionH>
              <wp:positionV relativeFrom="page">
                <wp:posOffset>9605344</wp:posOffset>
              </wp:positionV>
              <wp:extent cx="3599587" cy="1076325"/>
              <wp:effectExtent l="0" t="0" r="127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587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F93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Ufficio Stampa, Social &amp; Content Marketing GEWISS</w:t>
                          </w:r>
                        </w:p>
                        <w:p w:rsidR="00611F93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Tel. 035 946111 – www.gewiss.com</w:t>
                          </w:r>
                        </w:p>
                        <w:p w:rsidR="00AD6278" w:rsidRPr="00B86C7F" w:rsidRDefault="00611F93" w:rsidP="00611F93">
                          <w:pPr>
                            <w:jc w:val="right"/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proofErr w:type="gramEnd"/>
                          <w:r w:rsidRPr="00B86C7F">
                            <w:rPr>
                              <w:rFonts w:ascii="Segoe UI Light" w:hAnsi="Segoe UI Light" w:cs="Segoe UI Semilight"/>
                              <w:sz w:val="18"/>
                              <w:szCs w:val="18"/>
                              <w:lang w:val="en-US"/>
                            </w:rPr>
                            <w:t>: pressrelations@gewiss.com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E89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6pt;margin-top:756.35pt;width:283.4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" filled="f" stroked="f">
              <v:textbox inset="0,0,0,0">
                <w:txbxContent>
                  <w:p w:rsidR="00611F93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Ufficio Stampa, Social &amp; Content Marketing GEWISS</w:t>
                    </w:r>
                  </w:p>
                  <w:p w:rsidR="00611F93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Tel. 035 946111 – www.gewiss.com</w:t>
                    </w:r>
                  </w:p>
                  <w:p w:rsidR="00AD6278" w:rsidRPr="00B86C7F" w:rsidRDefault="00611F93" w:rsidP="00611F93">
                    <w:pPr>
                      <w:jc w:val="right"/>
                      <w:rPr>
                        <w:rFonts w:ascii="Segoe UI Light" w:hAnsi="Segoe UI Light" w:cs="Segoe UI Semilight"/>
                        <w:sz w:val="18"/>
                        <w:szCs w:val="18"/>
                      </w:rPr>
                    </w:pPr>
                    <w:proofErr w:type="gramStart"/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 w:rsidRPr="00B86C7F">
                      <w:rPr>
                        <w:rFonts w:ascii="Segoe UI Light" w:hAnsi="Segoe UI Light" w:cs="Segoe UI Semilight"/>
                        <w:sz w:val="18"/>
                        <w:szCs w:val="18"/>
                        <w:lang w:val="en-US"/>
                      </w:rPr>
                      <w:t>: pressrelations@gewiss.com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72" w:rsidRDefault="007D7272" w:rsidP="006F1F2E">
      <w:r>
        <w:separator/>
      </w:r>
    </w:p>
  </w:footnote>
  <w:footnote w:type="continuationSeparator" w:id="0">
    <w:p w:rsidR="007D7272" w:rsidRDefault="007D7272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89843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89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B86C7F" w:rsidRDefault="00C240B6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sz w:val="40"/>
                              <w:szCs w:val="21"/>
                            </w:rPr>
                          </w:pPr>
                          <w:r w:rsidRPr="00B86C7F">
                            <w:rPr>
                              <w:rFonts w:ascii="Segoe UI Light" w:hAnsi="Segoe UI Light" w:cs="Segoe UI Semilight"/>
                              <w:caps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B86C7F" w:rsidRDefault="00C240B6" w:rsidP="00EF51D7">
                    <w:pPr>
                      <w:rPr>
                        <w:rFonts w:ascii="Segoe UI Light" w:hAnsi="Segoe UI Light" w:cs="Segoe UI Semilight"/>
                        <w:caps/>
                        <w:sz w:val="40"/>
                        <w:szCs w:val="21"/>
                      </w:rPr>
                    </w:pPr>
                    <w:r w:rsidRPr="00B86C7F">
                      <w:rPr>
                        <w:rFonts w:ascii="Segoe UI Light" w:hAnsi="Segoe UI Light" w:cs="Segoe UI Semilight"/>
                        <w:caps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7A87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2"/>
    <w:rsid w:val="00003ED4"/>
    <w:rsid w:val="00020985"/>
    <w:rsid w:val="00027300"/>
    <w:rsid w:val="00030057"/>
    <w:rsid w:val="00034706"/>
    <w:rsid w:val="00042E1A"/>
    <w:rsid w:val="0004578E"/>
    <w:rsid w:val="00061D44"/>
    <w:rsid w:val="00072371"/>
    <w:rsid w:val="00072EF6"/>
    <w:rsid w:val="00081521"/>
    <w:rsid w:val="000834C1"/>
    <w:rsid w:val="00091260"/>
    <w:rsid w:val="0009270B"/>
    <w:rsid w:val="000B169D"/>
    <w:rsid w:val="000B3D21"/>
    <w:rsid w:val="000B6331"/>
    <w:rsid w:val="000C22A8"/>
    <w:rsid w:val="000E5436"/>
    <w:rsid w:val="000F3460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A9D"/>
    <w:rsid w:val="00171D98"/>
    <w:rsid w:val="00175C81"/>
    <w:rsid w:val="0017737C"/>
    <w:rsid w:val="001A1151"/>
    <w:rsid w:val="001A7841"/>
    <w:rsid w:val="001B4207"/>
    <w:rsid w:val="001C1DF0"/>
    <w:rsid w:val="001F5B18"/>
    <w:rsid w:val="00215C92"/>
    <w:rsid w:val="00220A0F"/>
    <w:rsid w:val="00241098"/>
    <w:rsid w:val="00243779"/>
    <w:rsid w:val="0025040B"/>
    <w:rsid w:val="00262549"/>
    <w:rsid w:val="002638AC"/>
    <w:rsid w:val="00272F7A"/>
    <w:rsid w:val="002767F0"/>
    <w:rsid w:val="002822F3"/>
    <w:rsid w:val="002839E1"/>
    <w:rsid w:val="0029433E"/>
    <w:rsid w:val="002A427E"/>
    <w:rsid w:val="002C037E"/>
    <w:rsid w:val="002C22AB"/>
    <w:rsid w:val="002C53FE"/>
    <w:rsid w:val="002D3768"/>
    <w:rsid w:val="002D3E40"/>
    <w:rsid w:val="002E3E3F"/>
    <w:rsid w:val="002F0ED2"/>
    <w:rsid w:val="002F5CF7"/>
    <w:rsid w:val="002F6F58"/>
    <w:rsid w:val="00300E0D"/>
    <w:rsid w:val="00301EA6"/>
    <w:rsid w:val="00302FDF"/>
    <w:rsid w:val="00306B2F"/>
    <w:rsid w:val="00307E6B"/>
    <w:rsid w:val="00313946"/>
    <w:rsid w:val="00325719"/>
    <w:rsid w:val="003362E6"/>
    <w:rsid w:val="003429FE"/>
    <w:rsid w:val="00363D27"/>
    <w:rsid w:val="00367216"/>
    <w:rsid w:val="003925D9"/>
    <w:rsid w:val="00397158"/>
    <w:rsid w:val="003A3D30"/>
    <w:rsid w:val="003A43B5"/>
    <w:rsid w:val="003A4951"/>
    <w:rsid w:val="003A4A30"/>
    <w:rsid w:val="003B6B71"/>
    <w:rsid w:val="003F4E36"/>
    <w:rsid w:val="0042500B"/>
    <w:rsid w:val="00431D3B"/>
    <w:rsid w:val="0043463B"/>
    <w:rsid w:val="00442FE0"/>
    <w:rsid w:val="00447B58"/>
    <w:rsid w:val="004547E6"/>
    <w:rsid w:val="00454F71"/>
    <w:rsid w:val="0045733B"/>
    <w:rsid w:val="00466BDB"/>
    <w:rsid w:val="004776DE"/>
    <w:rsid w:val="0048354B"/>
    <w:rsid w:val="00483BB5"/>
    <w:rsid w:val="00483CA0"/>
    <w:rsid w:val="004855E1"/>
    <w:rsid w:val="004C135D"/>
    <w:rsid w:val="004C13D4"/>
    <w:rsid w:val="004E4932"/>
    <w:rsid w:val="004E5577"/>
    <w:rsid w:val="00501043"/>
    <w:rsid w:val="005165F5"/>
    <w:rsid w:val="00522F21"/>
    <w:rsid w:val="005314DA"/>
    <w:rsid w:val="00534AA7"/>
    <w:rsid w:val="00567D13"/>
    <w:rsid w:val="00572365"/>
    <w:rsid w:val="00591572"/>
    <w:rsid w:val="00591687"/>
    <w:rsid w:val="00595705"/>
    <w:rsid w:val="005A717D"/>
    <w:rsid w:val="005A78B2"/>
    <w:rsid w:val="005B1E50"/>
    <w:rsid w:val="005B7AF7"/>
    <w:rsid w:val="005C48B2"/>
    <w:rsid w:val="005D2B0A"/>
    <w:rsid w:val="00606042"/>
    <w:rsid w:val="00611F93"/>
    <w:rsid w:val="00612EBD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957E5"/>
    <w:rsid w:val="006A21D5"/>
    <w:rsid w:val="006D6813"/>
    <w:rsid w:val="006E191C"/>
    <w:rsid w:val="006E43C8"/>
    <w:rsid w:val="006E4583"/>
    <w:rsid w:val="006F17B2"/>
    <w:rsid w:val="006F1F2E"/>
    <w:rsid w:val="0070470B"/>
    <w:rsid w:val="00706992"/>
    <w:rsid w:val="00713490"/>
    <w:rsid w:val="00714493"/>
    <w:rsid w:val="00714826"/>
    <w:rsid w:val="00717992"/>
    <w:rsid w:val="00717AA7"/>
    <w:rsid w:val="0072516F"/>
    <w:rsid w:val="00727734"/>
    <w:rsid w:val="00760061"/>
    <w:rsid w:val="007759B2"/>
    <w:rsid w:val="00792AD6"/>
    <w:rsid w:val="007A3F9C"/>
    <w:rsid w:val="007B1075"/>
    <w:rsid w:val="007B6F9D"/>
    <w:rsid w:val="007D7272"/>
    <w:rsid w:val="007D7396"/>
    <w:rsid w:val="0081081B"/>
    <w:rsid w:val="00811360"/>
    <w:rsid w:val="008113DE"/>
    <w:rsid w:val="0082606D"/>
    <w:rsid w:val="00832A60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8E5597"/>
    <w:rsid w:val="009076B7"/>
    <w:rsid w:val="00910D02"/>
    <w:rsid w:val="00916AFD"/>
    <w:rsid w:val="00924A05"/>
    <w:rsid w:val="00932E66"/>
    <w:rsid w:val="00940439"/>
    <w:rsid w:val="009426CA"/>
    <w:rsid w:val="00955859"/>
    <w:rsid w:val="00987069"/>
    <w:rsid w:val="00995EF3"/>
    <w:rsid w:val="009964F2"/>
    <w:rsid w:val="009977B5"/>
    <w:rsid w:val="009A2291"/>
    <w:rsid w:val="009B0E9D"/>
    <w:rsid w:val="009B65CE"/>
    <w:rsid w:val="009D6844"/>
    <w:rsid w:val="009E2E95"/>
    <w:rsid w:val="009F0998"/>
    <w:rsid w:val="009F455A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810E8"/>
    <w:rsid w:val="00A911EA"/>
    <w:rsid w:val="00A94EFC"/>
    <w:rsid w:val="00AA3DFB"/>
    <w:rsid w:val="00AB1F55"/>
    <w:rsid w:val="00AB67A1"/>
    <w:rsid w:val="00AD3593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86C7F"/>
    <w:rsid w:val="00BB4A3B"/>
    <w:rsid w:val="00BF1B51"/>
    <w:rsid w:val="00C02544"/>
    <w:rsid w:val="00C059C5"/>
    <w:rsid w:val="00C13BAA"/>
    <w:rsid w:val="00C151F5"/>
    <w:rsid w:val="00C240B6"/>
    <w:rsid w:val="00C271CC"/>
    <w:rsid w:val="00C3337E"/>
    <w:rsid w:val="00C42AFA"/>
    <w:rsid w:val="00C44AEA"/>
    <w:rsid w:val="00C50079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F527A"/>
    <w:rsid w:val="00D024E2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9C7"/>
    <w:rsid w:val="00DF66D3"/>
    <w:rsid w:val="00DF74D4"/>
    <w:rsid w:val="00E10D44"/>
    <w:rsid w:val="00E15103"/>
    <w:rsid w:val="00E21F37"/>
    <w:rsid w:val="00E30D33"/>
    <w:rsid w:val="00E31A03"/>
    <w:rsid w:val="00E35D03"/>
    <w:rsid w:val="00E52EAA"/>
    <w:rsid w:val="00E73D19"/>
    <w:rsid w:val="00E916C9"/>
    <w:rsid w:val="00E9524B"/>
    <w:rsid w:val="00EA4BC4"/>
    <w:rsid w:val="00EA5910"/>
    <w:rsid w:val="00EA7EAB"/>
    <w:rsid w:val="00EB058B"/>
    <w:rsid w:val="00EB3162"/>
    <w:rsid w:val="00EC39B9"/>
    <w:rsid w:val="00ED1962"/>
    <w:rsid w:val="00ED3073"/>
    <w:rsid w:val="00ED3663"/>
    <w:rsid w:val="00ED7993"/>
    <w:rsid w:val="00EF51D7"/>
    <w:rsid w:val="00EF6D68"/>
    <w:rsid w:val="00F26664"/>
    <w:rsid w:val="00F37412"/>
    <w:rsid w:val="00F72508"/>
    <w:rsid w:val="00F84BDA"/>
    <w:rsid w:val="00F94F48"/>
    <w:rsid w:val="00F951F9"/>
    <w:rsid w:val="00FB329A"/>
    <w:rsid w:val="00FC371D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0FC389"/>
  <w15:docId w15:val="{63B118E0-ED58-4E86-9F60-7D93CB75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hyperlink" Target="https://www.youtube.com/user/GEWISStv" TargetMode="External"/><Relationship Id="rId7" Type="http://schemas.openxmlformats.org/officeDocument/2006/relationships/hyperlink" Target="https://www.facebook.com/GEWISSGROUP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www.linkedin.com/company/gewiss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twitter.com/GewissGroup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7.png"/><Relationship Id="rId9" Type="http://schemas.openxmlformats.org/officeDocument/2006/relationships/hyperlink" Target="https://instagram.com/gewiss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8-2020\01%20-%20Ufficio%20Stampa\01%20-%20Comunicati%20Stampa\99%20-%20Template\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C6CE-FA46-477F-B3C3-A07BC4C5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EN.dotx</Template>
  <TotalTime>497</TotalTime>
  <Pages>2</Pages>
  <Words>826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Leoni Ivan</dc:creator>
  <cp:lastModifiedBy>Cervello Claudio</cp:lastModifiedBy>
  <cp:revision>18</cp:revision>
  <cp:lastPrinted>2015-10-27T13:11:00Z</cp:lastPrinted>
  <dcterms:created xsi:type="dcterms:W3CDTF">2020-02-06T09:00:00Z</dcterms:created>
  <dcterms:modified xsi:type="dcterms:W3CDTF">2020-06-26T13:02:00Z</dcterms:modified>
</cp:coreProperties>
</file>