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B6" w:rsidRPr="001F5B18" w:rsidRDefault="00B01181" w:rsidP="00C240B6">
      <w:pPr>
        <w:pStyle w:val="ComunicatoEXPOData"/>
        <w:rPr>
          <w:smallCaps/>
          <w:color w:val="auto"/>
        </w:rPr>
      </w:pPr>
      <w:r>
        <w:rPr>
          <w:color w:val="auto"/>
        </w:rPr>
        <w:t>Giugno</w:t>
      </w:r>
      <w:r w:rsidR="001F5B18" w:rsidRPr="001F5B18">
        <w:rPr>
          <w:color w:val="auto"/>
        </w:rPr>
        <w:t xml:space="preserve"> 2020</w:t>
      </w:r>
    </w:p>
    <w:p w:rsidR="00C240B6" w:rsidRPr="001F5B18" w:rsidRDefault="00B01181" w:rsidP="00C240B6">
      <w:pPr>
        <w:pStyle w:val="ComunicatoEXPOTitolo"/>
        <w:rPr>
          <w:color w:val="auto"/>
        </w:rPr>
      </w:pPr>
      <w:r>
        <w:rPr>
          <w:color w:val="auto"/>
        </w:rPr>
        <w:t xml:space="preserve">la luce di </w:t>
      </w:r>
      <w:proofErr w:type="gramStart"/>
      <w:r>
        <w:rPr>
          <w:color w:val="auto"/>
        </w:rPr>
        <w:t>smart[</w:t>
      </w:r>
      <w:proofErr w:type="gramEnd"/>
      <w:r>
        <w:rPr>
          <w:color w:val="auto"/>
        </w:rPr>
        <w:t>3]</w:t>
      </w:r>
      <w:r w:rsidR="001133AE">
        <w:rPr>
          <w:color w:val="auto"/>
        </w:rPr>
        <w:t xml:space="preserve"> diventa plus</w:t>
      </w:r>
    </w:p>
    <w:p w:rsidR="00C240B6" w:rsidRPr="001F5B18" w:rsidRDefault="00B01181" w:rsidP="00C240B6">
      <w:pPr>
        <w:pStyle w:val="ComunicatoEXPOSottotitolo"/>
        <w:rPr>
          <w:color w:val="auto"/>
        </w:rPr>
      </w:pPr>
      <w:r>
        <w:rPr>
          <w:color w:val="auto"/>
        </w:rPr>
        <w:t xml:space="preserve">GEWISS lancia </w:t>
      </w:r>
      <w:proofErr w:type="gramStart"/>
      <w:r>
        <w:rPr>
          <w:color w:val="auto"/>
        </w:rPr>
        <w:t>Smart[</w:t>
      </w:r>
      <w:proofErr w:type="gramEnd"/>
      <w:r>
        <w:rPr>
          <w:color w:val="auto"/>
        </w:rPr>
        <w:t xml:space="preserve">3] Plus, la nuova versione di plafoniere stagne che </w:t>
      </w:r>
      <w:r w:rsidR="00A23070">
        <w:rPr>
          <w:color w:val="auto"/>
        </w:rPr>
        <w:t>si aggiunge al</w:t>
      </w:r>
      <w:r>
        <w:rPr>
          <w:color w:val="auto"/>
        </w:rPr>
        <w:t xml:space="preserve">la </w:t>
      </w:r>
      <w:r w:rsidR="001133AE">
        <w:rPr>
          <w:color w:val="auto"/>
        </w:rPr>
        <w:t>famiglia</w:t>
      </w:r>
      <w:r w:rsidR="00A23070">
        <w:rPr>
          <w:color w:val="auto"/>
        </w:rPr>
        <w:t xml:space="preserve"> Smart[3], garantendo </w:t>
      </w:r>
      <w:r w:rsidR="00A00C99">
        <w:rPr>
          <w:color w:val="auto"/>
        </w:rPr>
        <w:t>ottime</w:t>
      </w:r>
      <w:r w:rsidR="00A23070" w:rsidRPr="00A23070">
        <w:rPr>
          <w:color w:val="auto"/>
        </w:rPr>
        <w:t xml:space="preserve"> performance illuminotecniche e un risparmio energetico ancora più </w:t>
      </w:r>
      <w:r w:rsidR="00A00C99">
        <w:rPr>
          <w:color w:val="auto"/>
        </w:rPr>
        <w:t>elevato</w:t>
      </w:r>
      <w:r w:rsidR="001F5B18" w:rsidRPr="001F5B18">
        <w:rPr>
          <w:color w:val="auto"/>
        </w:rPr>
        <w:t>.</w:t>
      </w:r>
    </w:p>
    <w:p w:rsidR="00AC3BC3" w:rsidRDefault="001F5B18" w:rsidP="001F5B18">
      <w:pPr>
        <w:pStyle w:val="ComunicatoEXPOTesto"/>
        <w:rPr>
          <w:rFonts w:cs="Segoe UI Light"/>
          <w:color w:val="auto"/>
        </w:rPr>
      </w:pPr>
      <w:r w:rsidRPr="00A00C99">
        <w:rPr>
          <w:rFonts w:cs="Segoe UI Light"/>
          <w:b/>
          <w:color w:val="auto"/>
        </w:rPr>
        <w:drawing>
          <wp:anchor distT="0" distB="0" distL="114300" distR="114300" simplePos="0" relativeHeight="251661312" behindDoc="1" locked="0" layoutInCell="1" allowOverlap="1" wp14:anchorId="28569982" wp14:editId="1D4BDFE1">
            <wp:simplePos x="0" y="0"/>
            <wp:positionH relativeFrom="margin">
              <wp:posOffset>-3810</wp:posOffset>
            </wp:positionH>
            <wp:positionV relativeFrom="margin">
              <wp:posOffset>1113790</wp:posOffset>
            </wp:positionV>
            <wp:extent cx="2529840" cy="2529840"/>
            <wp:effectExtent l="0" t="0" r="3810" b="381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ON_famig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3AE" w:rsidRPr="00A00C99">
        <w:rPr>
          <w:rFonts w:cs="Segoe UI Light"/>
          <w:b/>
          <w:color w:val="auto"/>
        </w:rPr>
        <w:t>Smart</w:t>
      </w:r>
      <w:r w:rsidR="00452A9A" w:rsidRPr="00A00C99">
        <w:rPr>
          <w:rFonts w:cs="Segoe UI Light"/>
          <w:b/>
          <w:color w:val="auto"/>
        </w:rPr>
        <w:t>[3] Plus</w:t>
      </w:r>
      <w:r w:rsidR="00452A9A" w:rsidRPr="00452A9A">
        <w:rPr>
          <w:rFonts w:cs="Segoe UI Light"/>
          <w:color w:val="auto"/>
        </w:rPr>
        <w:t xml:space="preserve"> è la </w:t>
      </w:r>
      <w:r w:rsidR="00A00C99">
        <w:rPr>
          <w:rFonts w:cs="Segoe UI Light"/>
          <w:color w:val="auto"/>
        </w:rPr>
        <w:t>nuova versione</w:t>
      </w:r>
      <w:r w:rsidR="00452A9A" w:rsidRPr="00452A9A">
        <w:rPr>
          <w:rFonts w:cs="Segoe UI Light"/>
          <w:color w:val="auto"/>
        </w:rPr>
        <w:t xml:space="preserve"> di plafoniere stagne a LED </w:t>
      </w:r>
      <w:r w:rsidR="00A00C99">
        <w:rPr>
          <w:rFonts w:cs="Segoe UI Light"/>
          <w:color w:val="auto"/>
        </w:rPr>
        <w:t>appartenenti alla famiglia Smart[3], a</w:t>
      </w:r>
      <w:r w:rsidR="00452A9A" w:rsidRPr="00452A9A">
        <w:rPr>
          <w:rFonts w:cs="Segoe UI Light"/>
          <w:color w:val="auto"/>
        </w:rPr>
        <w:t xml:space="preserve">datte in </w:t>
      </w:r>
      <w:r w:rsidR="00452A9A" w:rsidRPr="00AC3BC3">
        <w:rPr>
          <w:rFonts w:cs="Segoe UI Light"/>
          <w:b/>
          <w:color w:val="auto"/>
        </w:rPr>
        <w:t>conte</w:t>
      </w:r>
      <w:r w:rsidR="00A00C99" w:rsidRPr="00AC3BC3">
        <w:rPr>
          <w:rFonts w:cs="Segoe UI Light"/>
          <w:b/>
          <w:color w:val="auto"/>
        </w:rPr>
        <w:t>sti installativi da 2 a 9 metri</w:t>
      </w:r>
      <w:r w:rsidR="00AC3BC3">
        <w:rPr>
          <w:rFonts w:cs="Segoe UI Light"/>
          <w:color w:val="auto"/>
        </w:rPr>
        <w:t xml:space="preserve"> e </w:t>
      </w:r>
      <w:r w:rsidR="00A00C99">
        <w:rPr>
          <w:rFonts w:cs="Segoe UI Light"/>
          <w:color w:val="auto"/>
        </w:rPr>
        <w:t>in grado di</w:t>
      </w:r>
      <w:r w:rsidR="00452A9A" w:rsidRPr="00452A9A">
        <w:rPr>
          <w:rFonts w:cs="Segoe UI Light"/>
          <w:color w:val="auto"/>
        </w:rPr>
        <w:t xml:space="preserve"> </w:t>
      </w:r>
      <w:r w:rsidR="00452A9A" w:rsidRPr="00AC3BC3">
        <w:rPr>
          <w:rFonts w:cs="Segoe UI Light"/>
          <w:b/>
          <w:color w:val="auto"/>
        </w:rPr>
        <w:t>sostituire fluorescenti ad alto fl</w:t>
      </w:r>
      <w:r w:rsidR="00A00C99" w:rsidRPr="00AC3BC3">
        <w:rPr>
          <w:rFonts w:cs="Segoe UI Light"/>
          <w:b/>
          <w:color w:val="auto"/>
        </w:rPr>
        <w:t xml:space="preserve">usso </w:t>
      </w:r>
      <w:r w:rsidR="00A00C99" w:rsidRPr="00EB77DD">
        <w:rPr>
          <w:rFonts w:cs="Segoe UI Light"/>
          <w:color w:val="auto"/>
        </w:rPr>
        <w:t>e</w:t>
      </w:r>
      <w:r w:rsidR="00A00C99" w:rsidRPr="00AC3BC3">
        <w:rPr>
          <w:rFonts w:cs="Segoe UI Light"/>
          <w:b/>
          <w:color w:val="auto"/>
        </w:rPr>
        <w:t xml:space="preserve"> lowbay </w:t>
      </w:r>
      <w:r w:rsidR="00A00C99" w:rsidRPr="00EB77DD">
        <w:rPr>
          <w:rFonts w:cs="Segoe UI Light"/>
          <w:color w:val="auto"/>
        </w:rPr>
        <w:t>fino a</w:t>
      </w:r>
      <w:r w:rsidR="00A00C99" w:rsidRPr="00AC3BC3">
        <w:rPr>
          <w:rFonts w:cs="Segoe UI Light"/>
          <w:b/>
          <w:color w:val="auto"/>
        </w:rPr>
        <w:t xml:space="preserve"> 10.000 lm</w:t>
      </w:r>
      <w:r w:rsidR="00AC3BC3">
        <w:rPr>
          <w:rFonts w:cs="Segoe UI Light"/>
          <w:color w:val="auto"/>
        </w:rPr>
        <w:t>.</w:t>
      </w:r>
    </w:p>
    <w:p w:rsidR="00EB77DD" w:rsidRDefault="00EB77DD" w:rsidP="001F5B18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Per realizzare Smart</w:t>
      </w:r>
      <w:r w:rsidRPr="00452A9A">
        <w:rPr>
          <w:rFonts w:cs="Segoe UI Light"/>
          <w:color w:val="auto"/>
        </w:rPr>
        <w:t>[3] Plus è stat</w:t>
      </w:r>
      <w:r w:rsidR="009D1731">
        <w:rPr>
          <w:rFonts w:cs="Segoe UI Light"/>
          <w:color w:val="auto"/>
        </w:rPr>
        <w:t>a</w:t>
      </w:r>
      <w:r w:rsidRPr="00452A9A">
        <w:rPr>
          <w:rFonts w:cs="Segoe UI Light"/>
          <w:color w:val="auto"/>
        </w:rPr>
        <w:t xml:space="preserve"> selezionat</w:t>
      </w:r>
      <w:r w:rsidR="009D1731">
        <w:rPr>
          <w:rFonts w:cs="Segoe UI Light"/>
          <w:color w:val="auto"/>
        </w:rPr>
        <w:t>a</w:t>
      </w:r>
      <w:r w:rsidRPr="00452A9A">
        <w:rPr>
          <w:rFonts w:cs="Segoe UI Light"/>
          <w:color w:val="auto"/>
        </w:rPr>
        <w:t xml:space="preserve"> un</w:t>
      </w:r>
      <w:r w:rsidR="009D1731">
        <w:rPr>
          <w:rFonts w:cs="Segoe UI Light"/>
          <w:color w:val="auto"/>
        </w:rPr>
        <w:t>a</w:t>
      </w:r>
      <w:r w:rsidRPr="00452A9A">
        <w:rPr>
          <w:rFonts w:cs="Segoe UI Light"/>
          <w:color w:val="auto"/>
        </w:rPr>
        <w:t xml:space="preserve"> nuov</w:t>
      </w:r>
      <w:r w:rsidR="009D1731">
        <w:rPr>
          <w:rFonts w:cs="Segoe UI Light"/>
          <w:color w:val="auto"/>
        </w:rPr>
        <w:t>a generazione di</w:t>
      </w:r>
      <w:r w:rsidRPr="00452A9A">
        <w:rPr>
          <w:rFonts w:cs="Segoe UI Light"/>
          <w:color w:val="auto"/>
        </w:rPr>
        <w:t xml:space="preserve"> </w:t>
      </w:r>
      <w:r w:rsidRPr="0031561C">
        <w:rPr>
          <w:rFonts w:cs="Segoe UI Light"/>
          <w:b/>
          <w:color w:val="auto"/>
        </w:rPr>
        <w:t xml:space="preserve">LED </w:t>
      </w:r>
      <w:r w:rsidR="009D1731">
        <w:rPr>
          <w:rFonts w:cs="Segoe UI Light"/>
          <w:b/>
          <w:color w:val="auto"/>
        </w:rPr>
        <w:t>con</w:t>
      </w:r>
      <w:r w:rsidR="009D1731" w:rsidRPr="0031561C">
        <w:rPr>
          <w:rFonts w:cs="Segoe UI Light"/>
          <w:b/>
          <w:color w:val="auto"/>
        </w:rPr>
        <w:t xml:space="preserve"> </w:t>
      </w:r>
      <w:r w:rsidRPr="0031561C">
        <w:rPr>
          <w:rFonts w:cs="Segoe UI Light"/>
          <w:b/>
          <w:color w:val="auto"/>
        </w:rPr>
        <w:t>struttura Flip Chip</w:t>
      </w:r>
      <w:r>
        <w:rPr>
          <w:rFonts w:cs="Segoe UI Light"/>
          <w:color w:val="auto"/>
        </w:rPr>
        <w:t>,</w:t>
      </w:r>
      <w:r w:rsidRPr="00452A9A">
        <w:rPr>
          <w:rFonts w:cs="Segoe UI Light"/>
          <w:color w:val="auto"/>
        </w:rPr>
        <w:t xml:space="preserve"> che </w:t>
      </w:r>
      <w:r w:rsidR="009D1731">
        <w:rPr>
          <w:rFonts w:cs="Segoe UI Light"/>
          <w:color w:val="auto"/>
        </w:rPr>
        <w:t>ne migliora la</w:t>
      </w:r>
      <w:r w:rsidRPr="00452A9A">
        <w:rPr>
          <w:rFonts w:cs="Segoe UI Light"/>
          <w:color w:val="auto"/>
        </w:rPr>
        <w:t xml:space="preserve"> resistenza meccanica </w:t>
      </w:r>
      <w:r w:rsidR="0031561C">
        <w:rPr>
          <w:rFonts w:cs="Segoe UI Light"/>
          <w:color w:val="auto"/>
        </w:rPr>
        <w:t xml:space="preserve">grazie all’assenza di </w:t>
      </w:r>
      <w:r w:rsidRPr="00452A9A">
        <w:rPr>
          <w:rFonts w:cs="Segoe UI Light"/>
          <w:color w:val="auto"/>
        </w:rPr>
        <w:t>collegament</w:t>
      </w:r>
      <w:r w:rsidR="0031561C">
        <w:rPr>
          <w:rFonts w:cs="Segoe UI Light"/>
          <w:color w:val="auto"/>
        </w:rPr>
        <w:t xml:space="preserve">i Wire bonding. </w:t>
      </w:r>
      <w:r w:rsidRPr="00452A9A">
        <w:rPr>
          <w:rFonts w:cs="Segoe UI Light"/>
          <w:color w:val="auto"/>
        </w:rPr>
        <w:t xml:space="preserve">All’interno, il riflettore in plastica PCT con metallizzazione al </w:t>
      </w:r>
      <w:r w:rsidRPr="0031561C">
        <w:rPr>
          <w:rFonts w:cs="Segoe UI Light"/>
          <w:b/>
          <w:color w:val="auto"/>
        </w:rPr>
        <w:t>biossido di titanio</w:t>
      </w:r>
      <w:r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>impedisce</w:t>
      </w:r>
      <w:r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 xml:space="preserve">le </w:t>
      </w:r>
      <w:r w:rsidRPr="00452A9A">
        <w:rPr>
          <w:rFonts w:cs="Segoe UI Light"/>
          <w:color w:val="auto"/>
        </w:rPr>
        <w:t>contaminazioni di zolfo</w:t>
      </w:r>
      <w:r w:rsidR="009D1731">
        <w:rPr>
          <w:rFonts w:cs="Segoe UI Light"/>
          <w:color w:val="auto"/>
        </w:rPr>
        <w:t xml:space="preserve"> </w:t>
      </w:r>
      <w:r w:rsidR="004529F2">
        <w:rPr>
          <w:rFonts w:cs="Segoe UI Light"/>
          <w:color w:val="auto"/>
        </w:rPr>
        <w:t>tipiche</w:t>
      </w:r>
      <w:r w:rsidR="009D1731">
        <w:rPr>
          <w:rFonts w:cs="Segoe UI Light"/>
          <w:color w:val="auto"/>
        </w:rPr>
        <w:t xml:space="preserve"> d</w:t>
      </w:r>
      <w:r w:rsidR="004529F2">
        <w:rPr>
          <w:rFonts w:cs="Segoe UI Light"/>
          <w:color w:val="auto"/>
        </w:rPr>
        <w:t>e</w:t>
      </w:r>
      <w:r w:rsidR="009D1731">
        <w:rPr>
          <w:rFonts w:cs="Segoe UI Light"/>
          <w:color w:val="auto"/>
        </w:rPr>
        <w:t xml:space="preserve">i riflettori in argento e ne </w:t>
      </w:r>
      <w:r w:rsidR="004529F2">
        <w:rPr>
          <w:rFonts w:cs="Segoe UI Light"/>
          <w:color w:val="auto"/>
        </w:rPr>
        <w:t>garantisce</w:t>
      </w:r>
      <w:r w:rsidR="009D1731">
        <w:rPr>
          <w:rFonts w:cs="Segoe UI Light"/>
          <w:color w:val="auto"/>
        </w:rPr>
        <w:t xml:space="preserve"> quindi </w:t>
      </w:r>
      <w:r w:rsidR="004529F2">
        <w:rPr>
          <w:rFonts w:cs="Segoe UI Light"/>
          <w:color w:val="auto"/>
        </w:rPr>
        <w:t>stabilità del</w:t>
      </w:r>
      <w:r w:rsidR="009D1731">
        <w:rPr>
          <w:rFonts w:cs="Segoe UI Light"/>
          <w:color w:val="auto"/>
        </w:rPr>
        <w:t>le prestazioni nel tempo</w:t>
      </w:r>
      <w:r w:rsidRPr="00452A9A">
        <w:rPr>
          <w:rFonts w:cs="Segoe UI Light"/>
          <w:color w:val="auto"/>
        </w:rPr>
        <w:t xml:space="preserve">. </w:t>
      </w:r>
      <w:r w:rsidR="00F65004">
        <w:rPr>
          <w:rFonts w:cs="Segoe UI Light"/>
          <w:color w:val="auto"/>
        </w:rPr>
        <w:t>Smart[3] Plus è un</w:t>
      </w:r>
      <w:r w:rsidR="009D1731">
        <w:rPr>
          <w:rFonts w:cs="Segoe UI Light"/>
          <w:color w:val="auto"/>
        </w:rPr>
        <w:t xml:space="preserve">’apparecchio altamente </w:t>
      </w:r>
      <w:r w:rsidRPr="00452A9A">
        <w:rPr>
          <w:rFonts w:cs="Segoe UI Light"/>
          <w:color w:val="auto"/>
        </w:rPr>
        <w:t>performante</w:t>
      </w:r>
      <w:r>
        <w:rPr>
          <w:rFonts w:cs="Segoe UI Light"/>
          <w:color w:val="auto"/>
        </w:rPr>
        <w:t xml:space="preserve">, </w:t>
      </w:r>
      <w:r w:rsidR="009D1731">
        <w:rPr>
          <w:rFonts w:cs="Segoe UI Light"/>
          <w:color w:val="auto"/>
        </w:rPr>
        <w:t>affidabile</w:t>
      </w:r>
      <w:r w:rsidRPr="00452A9A">
        <w:rPr>
          <w:rFonts w:cs="Segoe UI Light"/>
          <w:color w:val="auto"/>
        </w:rPr>
        <w:t xml:space="preserve"> e</w:t>
      </w:r>
      <w:bookmarkStart w:id="0" w:name="_GoBack"/>
      <w:bookmarkEnd w:id="0"/>
      <w:r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>duraturo</w:t>
      </w:r>
      <w:r>
        <w:rPr>
          <w:rFonts w:cs="Segoe UI Light"/>
          <w:color w:val="auto"/>
        </w:rPr>
        <w:t>,</w:t>
      </w:r>
      <w:r w:rsidR="0031561C">
        <w:rPr>
          <w:rFonts w:cs="Segoe UI Light"/>
          <w:color w:val="auto"/>
        </w:rPr>
        <w:t xml:space="preserve"> d</w:t>
      </w:r>
      <w:r w:rsidRPr="00452A9A">
        <w:rPr>
          <w:rFonts w:cs="Segoe UI Light"/>
          <w:color w:val="auto"/>
        </w:rPr>
        <w:t>isponibile anche con lente integrata</w:t>
      </w:r>
      <w:r>
        <w:rPr>
          <w:rFonts w:cs="Segoe UI Light"/>
          <w:color w:val="auto"/>
        </w:rPr>
        <w:t xml:space="preserve"> e</w:t>
      </w:r>
      <w:r w:rsidRPr="00452A9A">
        <w:rPr>
          <w:rFonts w:cs="Segoe UI Light"/>
          <w:color w:val="auto"/>
        </w:rPr>
        <w:t xml:space="preserve"> distribuzione luminosa a fascio medio (50°). </w:t>
      </w:r>
    </w:p>
    <w:p w:rsidR="00EB77DD" w:rsidRPr="00452A9A" w:rsidRDefault="004529F2" w:rsidP="00EB77DD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Come il resto dell</w:t>
      </w:r>
      <w:r w:rsidRPr="00452A9A">
        <w:rPr>
          <w:rFonts w:cs="Segoe UI Light"/>
          <w:color w:val="auto"/>
        </w:rPr>
        <w:t>a famiglia Smart[3</w:t>
      </w:r>
      <w:r>
        <w:rPr>
          <w:rFonts w:cs="Segoe UI Light"/>
          <w:color w:val="auto"/>
        </w:rPr>
        <w:t>], anche le</w:t>
      </w:r>
      <w:r w:rsidR="00EB77DD">
        <w:rPr>
          <w:rFonts w:cs="Segoe UI Light"/>
          <w:color w:val="auto"/>
        </w:rPr>
        <w:t xml:space="preserve"> versioni Plus</w:t>
      </w:r>
      <w:r>
        <w:rPr>
          <w:rFonts w:cs="Segoe UI Light"/>
          <w:color w:val="auto"/>
        </w:rPr>
        <w:t xml:space="preserve"> </w:t>
      </w:r>
      <w:r w:rsidR="00EB77DD">
        <w:rPr>
          <w:rFonts w:cs="Segoe UI Light"/>
          <w:color w:val="auto"/>
        </w:rPr>
        <w:t>comprend</w:t>
      </w:r>
      <w:r>
        <w:rPr>
          <w:rFonts w:cs="Segoe UI Light"/>
          <w:color w:val="auto"/>
        </w:rPr>
        <w:t>ono</w:t>
      </w:r>
      <w:r w:rsidR="00EB77DD">
        <w:rPr>
          <w:rFonts w:cs="Segoe UI Light"/>
          <w:color w:val="auto"/>
        </w:rPr>
        <w:t xml:space="preserve"> apparecchi realizzati in</w:t>
      </w:r>
      <w:r w:rsidR="00EB77DD" w:rsidRPr="00452A9A">
        <w:rPr>
          <w:rFonts w:cs="Segoe UI Light"/>
          <w:color w:val="auto"/>
        </w:rPr>
        <w:t xml:space="preserve"> tre dimensioni (</w:t>
      </w:r>
      <w:r w:rsidR="00EB77DD" w:rsidRPr="001F160D">
        <w:rPr>
          <w:rFonts w:cs="Segoe UI Light"/>
          <w:b/>
          <w:color w:val="auto"/>
        </w:rPr>
        <w:t>800</w:t>
      </w:r>
      <w:r w:rsidR="001F160D">
        <w:rPr>
          <w:rFonts w:cs="Segoe UI Light"/>
          <w:b/>
          <w:color w:val="auto"/>
        </w:rPr>
        <w:t xml:space="preserve"> </w:t>
      </w:r>
      <w:r w:rsidR="00EB77DD" w:rsidRPr="001F160D">
        <w:rPr>
          <w:rFonts w:cs="Segoe UI Light"/>
          <w:b/>
          <w:color w:val="auto"/>
        </w:rPr>
        <w:t>mm</w:t>
      </w:r>
      <w:r w:rsidR="00EB77DD" w:rsidRPr="00452A9A">
        <w:rPr>
          <w:rFonts w:cs="Segoe UI Light"/>
          <w:color w:val="auto"/>
        </w:rPr>
        <w:t xml:space="preserve">, </w:t>
      </w:r>
      <w:r w:rsidR="00EB77DD" w:rsidRPr="001F160D">
        <w:rPr>
          <w:rFonts w:cs="Segoe UI Light"/>
          <w:b/>
          <w:color w:val="auto"/>
        </w:rPr>
        <w:t>1200</w:t>
      </w:r>
      <w:r w:rsidR="001F160D">
        <w:rPr>
          <w:rFonts w:cs="Segoe UI Light"/>
          <w:b/>
          <w:color w:val="auto"/>
        </w:rPr>
        <w:t xml:space="preserve"> </w:t>
      </w:r>
      <w:r w:rsidR="00EB77DD" w:rsidRPr="001F160D">
        <w:rPr>
          <w:rFonts w:cs="Segoe UI Light"/>
          <w:b/>
          <w:color w:val="auto"/>
        </w:rPr>
        <w:t>mm</w:t>
      </w:r>
      <w:r w:rsidR="00EB77DD" w:rsidRPr="00452A9A">
        <w:rPr>
          <w:rFonts w:cs="Segoe UI Light"/>
          <w:color w:val="auto"/>
        </w:rPr>
        <w:t xml:space="preserve"> e </w:t>
      </w:r>
      <w:r w:rsidR="00EB77DD" w:rsidRPr="001F160D">
        <w:rPr>
          <w:rFonts w:cs="Segoe UI Light"/>
          <w:b/>
          <w:color w:val="auto"/>
        </w:rPr>
        <w:t>1600</w:t>
      </w:r>
      <w:r w:rsidR="001F160D">
        <w:rPr>
          <w:rFonts w:cs="Segoe UI Light"/>
          <w:b/>
          <w:color w:val="auto"/>
        </w:rPr>
        <w:t xml:space="preserve"> </w:t>
      </w:r>
      <w:r w:rsidR="00EB77DD" w:rsidRPr="001F160D">
        <w:rPr>
          <w:rFonts w:cs="Segoe UI Light"/>
          <w:b/>
          <w:color w:val="auto"/>
        </w:rPr>
        <w:t>mm</w:t>
      </w:r>
      <w:r w:rsidR="00EB77DD" w:rsidRPr="00452A9A">
        <w:rPr>
          <w:rFonts w:cs="Segoe UI Light"/>
          <w:color w:val="auto"/>
        </w:rPr>
        <w:t xml:space="preserve">), </w:t>
      </w:r>
      <w:r w:rsidR="00EB77DD">
        <w:rPr>
          <w:rFonts w:cs="Segoe UI Light"/>
          <w:color w:val="auto"/>
        </w:rPr>
        <w:t>adatti</w:t>
      </w:r>
      <w:r w:rsidR="00EB77DD" w:rsidRPr="00452A9A">
        <w:rPr>
          <w:rFonts w:cs="Segoe UI Light"/>
          <w:color w:val="auto"/>
        </w:rPr>
        <w:t xml:space="preserve"> per applicazioni in contesti installativi a basse altezze (sotto i 4 metri)</w:t>
      </w:r>
      <w:r w:rsidR="00EB77DD">
        <w:rPr>
          <w:rFonts w:cs="Segoe UI Light"/>
          <w:color w:val="auto"/>
        </w:rPr>
        <w:t xml:space="preserve"> e in grado di </w:t>
      </w:r>
      <w:r w:rsidR="00EB77DD" w:rsidRPr="00452A9A">
        <w:rPr>
          <w:rFonts w:cs="Segoe UI Light"/>
          <w:color w:val="auto"/>
        </w:rPr>
        <w:t xml:space="preserve">sostituire tutte le versioni delle stagne fluorescenti lineari da </w:t>
      </w:r>
      <w:r w:rsidR="00EB77DD" w:rsidRPr="001F160D">
        <w:rPr>
          <w:rFonts w:cs="Segoe UI Light"/>
          <w:b/>
          <w:color w:val="auto"/>
        </w:rPr>
        <w:t>18W</w:t>
      </w:r>
      <w:r w:rsidR="00EB77DD" w:rsidRPr="00452A9A">
        <w:rPr>
          <w:rFonts w:cs="Segoe UI Light"/>
          <w:color w:val="auto"/>
        </w:rPr>
        <w:t xml:space="preserve"> a </w:t>
      </w:r>
      <w:r w:rsidR="00EB77DD" w:rsidRPr="001F160D">
        <w:rPr>
          <w:rFonts w:cs="Segoe UI Light"/>
          <w:b/>
          <w:color w:val="auto"/>
        </w:rPr>
        <w:t>58W</w:t>
      </w:r>
      <w:r w:rsidR="00EB77DD" w:rsidRPr="00452A9A">
        <w:rPr>
          <w:rFonts w:cs="Segoe UI Light"/>
          <w:color w:val="auto"/>
        </w:rPr>
        <w:t>, sia nella versione monolampada che nella versione bilampada.</w:t>
      </w:r>
    </w:p>
    <w:p w:rsidR="00452A9A" w:rsidRDefault="00342CB9" w:rsidP="00452A9A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L’intera</w:t>
      </w:r>
      <w:r w:rsidR="00452A9A" w:rsidRPr="00452A9A">
        <w:rPr>
          <w:rFonts w:cs="Segoe UI Light"/>
          <w:color w:val="auto"/>
        </w:rPr>
        <w:t xml:space="preserve"> </w:t>
      </w:r>
      <w:r w:rsidR="001F160D">
        <w:rPr>
          <w:rFonts w:cs="Segoe UI Light"/>
          <w:color w:val="auto"/>
        </w:rPr>
        <w:t>Serie</w:t>
      </w:r>
      <w:r w:rsidR="00452A9A" w:rsidRPr="00452A9A">
        <w:rPr>
          <w:rFonts w:cs="Segoe UI Light"/>
          <w:color w:val="auto"/>
        </w:rPr>
        <w:t xml:space="preserve"> è</w:t>
      </w:r>
      <w:r w:rsidR="001F160D">
        <w:rPr>
          <w:rFonts w:cs="Segoe UI Light"/>
          <w:color w:val="auto"/>
        </w:rPr>
        <w:t xml:space="preserve"> realizzata in policarbonato ed è</w:t>
      </w:r>
      <w:r w:rsidR="00452A9A" w:rsidRPr="00452A9A">
        <w:rPr>
          <w:rFonts w:cs="Segoe UI Light"/>
          <w:color w:val="auto"/>
        </w:rPr>
        <w:t xml:space="preserve"> disponibile nelle versioni con </w:t>
      </w:r>
      <w:r w:rsidR="00452A9A" w:rsidRPr="009412B5">
        <w:rPr>
          <w:rFonts w:cs="Segoe UI Light"/>
          <w:b/>
          <w:color w:val="auto"/>
        </w:rPr>
        <w:t>schermo trasparente</w:t>
      </w:r>
      <w:r w:rsidR="00452A9A" w:rsidRPr="00452A9A">
        <w:rPr>
          <w:rFonts w:cs="Segoe UI Light"/>
          <w:color w:val="auto"/>
        </w:rPr>
        <w:t xml:space="preserve"> o </w:t>
      </w:r>
      <w:r w:rsidR="00452A9A" w:rsidRPr="009412B5">
        <w:rPr>
          <w:rFonts w:cs="Segoe UI Light"/>
          <w:b/>
          <w:color w:val="auto"/>
        </w:rPr>
        <w:t>opale</w:t>
      </w:r>
      <w:r w:rsidR="00452A9A" w:rsidRPr="00452A9A">
        <w:rPr>
          <w:rFonts w:cs="Segoe UI Light"/>
          <w:color w:val="auto"/>
        </w:rPr>
        <w:t xml:space="preserve">, in </w:t>
      </w:r>
      <w:r w:rsidR="00452A9A" w:rsidRPr="009412B5">
        <w:rPr>
          <w:rFonts w:cs="Segoe UI Light"/>
          <w:color w:val="auto"/>
        </w:rPr>
        <w:t>tre temperature di colore</w:t>
      </w:r>
      <w:r w:rsidR="00452A9A" w:rsidRPr="00452A9A">
        <w:rPr>
          <w:rFonts w:cs="Segoe UI Light"/>
          <w:color w:val="auto"/>
        </w:rPr>
        <w:t xml:space="preserve"> (</w:t>
      </w:r>
      <w:r w:rsidR="00452A9A" w:rsidRPr="009412B5">
        <w:rPr>
          <w:rFonts w:cs="Segoe UI Light"/>
          <w:b/>
          <w:color w:val="auto"/>
        </w:rPr>
        <w:t>3000K</w:t>
      </w:r>
      <w:r w:rsidR="00452A9A" w:rsidRPr="00452A9A">
        <w:rPr>
          <w:rFonts w:cs="Segoe UI Light"/>
          <w:color w:val="auto"/>
        </w:rPr>
        <w:t xml:space="preserve">, </w:t>
      </w:r>
      <w:r w:rsidR="00452A9A" w:rsidRPr="009412B5">
        <w:rPr>
          <w:rFonts w:cs="Segoe UI Light"/>
          <w:b/>
          <w:color w:val="auto"/>
        </w:rPr>
        <w:t>4000K</w:t>
      </w:r>
      <w:r w:rsidR="00452A9A" w:rsidRPr="00452A9A">
        <w:rPr>
          <w:rFonts w:cs="Segoe UI Light"/>
          <w:color w:val="auto"/>
        </w:rPr>
        <w:t xml:space="preserve">, </w:t>
      </w:r>
      <w:r w:rsidR="00452A9A" w:rsidRPr="009412B5">
        <w:rPr>
          <w:rFonts w:cs="Segoe UI Light"/>
          <w:b/>
          <w:color w:val="auto"/>
        </w:rPr>
        <w:t>5700K</w:t>
      </w:r>
      <w:r w:rsidR="009412B5">
        <w:rPr>
          <w:rFonts w:cs="Segoe UI Light"/>
          <w:color w:val="auto"/>
        </w:rPr>
        <w:t>)</w:t>
      </w:r>
      <w:r w:rsidR="004529F2">
        <w:rPr>
          <w:rFonts w:cs="Segoe UI Light"/>
          <w:color w:val="auto"/>
        </w:rPr>
        <w:t xml:space="preserve"> e</w:t>
      </w:r>
      <w:r w:rsidR="00452A9A" w:rsidRPr="00452A9A">
        <w:rPr>
          <w:rFonts w:cs="Segoe UI Light"/>
          <w:color w:val="auto"/>
        </w:rPr>
        <w:t xml:space="preserve"> due tipologie di Resa Cromatica</w:t>
      </w:r>
      <w:r w:rsidR="009D1731">
        <w:rPr>
          <w:rFonts w:cs="Segoe UI Light"/>
          <w:color w:val="auto"/>
        </w:rPr>
        <w:t xml:space="preserve"> della luce</w:t>
      </w:r>
      <w:r w:rsidR="00452A9A" w:rsidRPr="00452A9A">
        <w:rPr>
          <w:rFonts w:cs="Segoe UI Light"/>
          <w:color w:val="auto"/>
        </w:rPr>
        <w:t xml:space="preserve"> (</w:t>
      </w:r>
      <w:r w:rsidR="00452A9A" w:rsidRPr="009412B5">
        <w:rPr>
          <w:rFonts w:cs="Segoe UI Light"/>
          <w:b/>
          <w:color w:val="auto"/>
        </w:rPr>
        <w:t>CRI&gt;80</w:t>
      </w:r>
      <w:r w:rsidR="00452A9A" w:rsidRPr="00452A9A">
        <w:rPr>
          <w:rFonts w:cs="Segoe UI Light"/>
          <w:color w:val="auto"/>
        </w:rPr>
        <w:t xml:space="preserve">, </w:t>
      </w:r>
      <w:r w:rsidR="00452A9A" w:rsidRPr="009412B5">
        <w:rPr>
          <w:rFonts w:cs="Segoe UI Light"/>
          <w:b/>
          <w:color w:val="auto"/>
        </w:rPr>
        <w:t>CRI &gt;90</w:t>
      </w:r>
      <w:r w:rsidR="009412B5">
        <w:rPr>
          <w:rFonts w:cs="Segoe UI Light"/>
          <w:color w:val="auto"/>
        </w:rPr>
        <w:t>),</w:t>
      </w:r>
      <w:r w:rsidR="00452A9A"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 xml:space="preserve">tutte in </w:t>
      </w:r>
      <w:r w:rsidR="00452A9A" w:rsidRPr="00452A9A">
        <w:rPr>
          <w:rFonts w:cs="Segoe UI Light"/>
          <w:color w:val="auto"/>
        </w:rPr>
        <w:t>versione On/Off</w:t>
      </w:r>
      <w:r w:rsidR="00452A9A">
        <w:rPr>
          <w:rFonts w:cs="Segoe UI Light"/>
          <w:color w:val="auto"/>
        </w:rPr>
        <w:t xml:space="preserve"> o </w:t>
      </w:r>
      <w:r w:rsidR="00452A9A" w:rsidRPr="00452A9A">
        <w:rPr>
          <w:rFonts w:cs="Segoe UI Light"/>
          <w:color w:val="auto"/>
        </w:rPr>
        <w:t xml:space="preserve">con alimentatore </w:t>
      </w:r>
      <w:r w:rsidR="00452A9A" w:rsidRPr="009412B5">
        <w:rPr>
          <w:rFonts w:cs="Segoe UI Light"/>
          <w:b/>
          <w:color w:val="auto"/>
        </w:rPr>
        <w:t>DALI</w:t>
      </w:r>
      <w:r w:rsidR="00452A9A" w:rsidRPr="00452A9A">
        <w:rPr>
          <w:rFonts w:cs="Segoe UI Light"/>
          <w:color w:val="auto"/>
        </w:rPr>
        <w:t xml:space="preserve"> (DALI 2)</w:t>
      </w:r>
      <w:r w:rsidR="009D1731">
        <w:rPr>
          <w:rFonts w:cs="Segoe UI Light"/>
          <w:color w:val="auto"/>
        </w:rPr>
        <w:t>.</w:t>
      </w:r>
      <w:r w:rsidR="00452A9A"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>Queste plafoniere possono</w:t>
      </w:r>
      <w:r w:rsidR="00452A9A" w:rsidRPr="00452A9A">
        <w:rPr>
          <w:rFonts w:cs="Segoe UI Light"/>
          <w:color w:val="auto"/>
        </w:rPr>
        <w:t xml:space="preserve"> essere installat</w:t>
      </w:r>
      <w:r w:rsidR="009D1731">
        <w:rPr>
          <w:rFonts w:cs="Segoe UI Light"/>
          <w:color w:val="auto"/>
        </w:rPr>
        <w:t>e sia singolarmente</w:t>
      </w:r>
      <w:r w:rsidR="00452A9A"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>(</w:t>
      </w:r>
      <w:r w:rsidR="00452A9A" w:rsidRPr="00452A9A">
        <w:rPr>
          <w:rFonts w:cs="Segoe UI Light"/>
          <w:color w:val="auto"/>
        </w:rPr>
        <w:t>Stand Alone</w:t>
      </w:r>
      <w:r w:rsidR="009D1731">
        <w:rPr>
          <w:rFonts w:cs="Segoe UI Light"/>
          <w:color w:val="auto"/>
        </w:rPr>
        <w:t>)</w:t>
      </w:r>
      <w:r w:rsidR="00452A9A"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>sia</w:t>
      </w:r>
      <w:r w:rsidR="009D1731" w:rsidRPr="00452A9A">
        <w:rPr>
          <w:rFonts w:cs="Segoe UI Light"/>
          <w:color w:val="auto"/>
        </w:rPr>
        <w:t xml:space="preserve"> </w:t>
      </w:r>
      <w:r w:rsidR="00452A9A" w:rsidRPr="00452A9A">
        <w:rPr>
          <w:rFonts w:cs="Segoe UI Light"/>
          <w:color w:val="auto"/>
        </w:rPr>
        <w:t>in fila continua con cablaggio p</w:t>
      </w:r>
      <w:r w:rsidR="009412B5">
        <w:rPr>
          <w:rFonts w:cs="Segoe UI Light"/>
          <w:color w:val="auto"/>
        </w:rPr>
        <w:t>assante (KIT incluso)</w:t>
      </w:r>
      <w:r w:rsidR="004529F2">
        <w:rPr>
          <w:rFonts w:cs="Segoe UI Light"/>
          <w:color w:val="auto"/>
        </w:rPr>
        <w:t xml:space="preserve"> in modo da ottimizzare i tempi di installazione e semplificare l’impianto elettrico</w:t>
      </w:r>
      <w:r w:rsidR="009412B5">
        <w:rPr>
          <w:rFonts w:cs="Segoe UI Light"/>
          <w:color w:val="auto"/>
        </w:rPr>
        <w:t>. La</w:t>
      </w:r>
      <w:r w:rsidR="00F65004">
        <w:rPr>
          <w:rFonts w:cs="Segoe UI Light"/>
          <w:color w:val="auto"/>
        </w:rPr>
        <w:t xml:space="preserve"> plafoniera</w:t>
      </w:r>
      <w:r w:rsidR="009412B5">
        <w:rPr>
          <w:rFonts w:cs="Segoe UI Light"/>
          <w:color w:val="auto"/>
        </w:rPr>
        <w:t xml:space="preserve"> </w:t>
      </w:r>
      <w:r w:rsidR="009412B5" w:rsidRPr="009412B5">
        <w:rPr>
          <w:rFonts w:cs="Segoe UI Light"/>
          <w:b/>
          <w:color w:val="auto"/>
        </w:rPr>
        <w:t>Smart</w:t>
      </w:r>
      <w:r w:rsidR="00452A9A" w:rsidRPr="009412B5">
        <w:rPr>
          <w:rFonts w:cs="Segoe UI Light"/>
          <w:b/>
          <w:color w:val="auto"/>
        </w:rPr>
        <w:t>[3] Plus</w:t>
      </w:r>
      <w:r w:rsidR="00452A9A" w:rsidRPr="00452A9A">
        <w:rPr>
          <w:rFonts w:cs="Segoe UI Light"/>
          <w:color w:val="auto"/>
        </w:rPr>
        <w:t xml:space="preserve"> prevede inoltre le versioni con </w:t>
      </w:r>
      <w:r w:rsidR="00452A9A" w:rsidRPr="009412B5">
        <w:rPr>
          <w:rFonts w:cs="Segoe UI Light"/>
          <w:b/>
          <w:color w:val="auto"/>
        </w:rPr>
        <w:t>lente integrata</w:t>
      </w:r>
      <w:r w:rsidR="00452A9A" w:rsidRPr="00452A9A">
        <w:rPr>
          <w:rFonts w:cs="Segoe UI Light"/>
          <w:color w:val="auto"/>
        </w:rPr>
        <w:t xml:space="preserve"> e quelle </w:t>
      </w:r>
      <w:r w:rsidR="00452A9A" w:rsidRPr="009412B5">
        <w:rPr>
          <w:rFonts w:cs="Segoe UI Light"/>
          <w:b/>
          <w:color w:val="auto"/>
        </w:rPr>
        <w:t>HLO</w:t>
      </w:r>
      <w:r w:rsidR="00452A9A" w:rsidRPr="00452A9A">
        <w:rPr>
          <w:rFonts w:cs="Segoe UI Light"/>
          <w:color w:val="auto"/>
        </w:rPr>
        <w:t xml:space="preserve"> (High Lumen Output)</w:t>
      </w:r>
      <w:r w:rsidR="009D1731">
        <w:rPr>
          <w:rFonts w:cs="Segoe UI Light"/>
          <w:color w:val="auto"/>
        </w:rPr>
        <w:t xml:space="preserve"> per l</w:t>
      </w:r>
      <w:r w:rsidR="004529F2">
        <w:rPr>
          <w:rFonts w:cs="Segoe UI Light"/>
          <w:color w:val="auto"/>
        </w:rPr>
        <w:t>e</w:t>
      </w:r>
      <w:r w:rsidR="009D1731">
        <w:rPr>
          <w:rFonts w:cs="Segoe UI Light"/>
          <w:color w:val="auto"/>
        </w:rPr>
        <w:t xml:space="preserve"> massim</w:t>
      </w:r>
      <w:r w:rsidR="004529F2">
        <w:rPr>
          <w:rFonts w:cs="Segoe UI Light"/>
          <w:color w:val="auto"/>
        </w:rPr>
        <w:t>e</w:t>
      </w:r>
      <w:r w:rsidR="009D1731">
        <w:rPr>
          <w:rFonts w:cs="Segoe UI Light"/>
          <w:color w:val="auto"/>
        </w:rPr>
        <w:t xml:space="preserve"> </w:t>
      </w:r>
      <w:r w:rsidR="004529F2">
        <w:rPr>
          <w:rFonts w:cs="Segoe UI Light"/>
          <w:color w:val="auto"/>
        </w:rPr>
        <w:t>performance in termini di</w:t>
      </w:r>
      <w:r w:rsidR="009D1731">
        <w:rPr>
          <w:rFonts w:cs="Segoe UI Light"/>
          <w:color w:val="auto"/>
        </w:rPr>
        <w:t xml:space="preserve"> emissioni luminose</w:t>
      </w:r>
      <w:r w:rsidR="00452A9A" w:rsidRPr="00452A9A">
        <w:rPr>
          <w:rFonts w:cs="Segoe UI Light"/>
          <w:color w:val="auto"/>
        </w:rPr>
        <w:t>.</w:t>
      </w:r>
    </w:p>
    <w:p w:rsidR="00452A9A" w:rsidRDefault="0030514F" w:rsidP="00452A9A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La gamma possiede</w:t>
      </w:r>
      <w:r w:rsidR="00452A9A" w:rsidRPr="00452A9A">
        <w:rPr>
          <w:rFonts w:cs="Segoe UI Light"/>
          <w:color w:val="auto"/>
        </w:rPr>
        <w:t xml:space="preserve"> il piu alto grado di protezione contro la penetrazione di polveri</w:t>
      </w:r>
      <w:r w:rsidR="00452A9A">
        <w:rPr>
          <w:rFonts w:cs="Segoe UI Light"/>
          <w:color w:val="auto"/>
        </w:rPr>
        <w:t xml:space="preserve"> o </w:t>
      </w:r>
      <w:r w:rsidR="009412B5">
        <w:rPr>
          <w:rFonts w:cs="Segoe UI Light"/>
          <w:color w:val="auto"/>
        </w:rPr>
        <w:t>liquidi (</w:t>
      </w:r>
      <w:r w:rsidR="009412B5" w:rsidRPr="00F65004">
        <w:rPr>
          <w:rFonts w:cs="Segoe UI Light"/>
          <w:b/>
          <w:color w:val="auto"/>
        </w:rPr>
        <w:t>IP69</w:t>
      </w:r>
      <w:r w:rsidR="009412B5">
        <w:rPr>
          <w:rFonts w:cs="Segoe UI Light"/>
          <w:color w:val="auto"/>
        </w:rPr>
        <w:t>),</w:t>
      </w:r>
      <w:r w:rsidR="00452A9A" w:rsidRPr="00452A9A">
        <w:rPr>
          <w:rFonts w:cs="Segoe UI Light"/>
          <w:color w:val="auto"/>
        </w:rPr>
        <w:t xml:space="preserve"> è caratterizzata da un’elev</w:t>
      </w:r>
      <w:r w:rsidR="009412B5">
        <w:rPr>
          <w:rFonts w:cs="Segoe UI Light"/>
          <w:color w:val="auto"/>
        </w:rPr>
        <w:t>ata resistenza agli urti (</w:t>
      </w:r>
      <w:r w:rsidR="009412B5" w:rsidRPr="00F65004">
        <w:rPr>
          <w:rFonts w:cs="Segoe UI Light"/>
          <w:b/>
          <w:color w:val="auto"/>
        </w:rPr>
        <w:t>IK08</w:t>
      </w:r>
      <w:r w:rsidR="009412B5">
        <w:rPr>
          <w:rFonts w:cs="Segoe UI Light"/>
          <w:color w:val="auto"/>
        </w:rPr>
        <w:t>) ed è in grado di garantire</w:t>
      </w:r>
      <w:r w:rsidR="00452A9A" w:rsidRPr="00452A9A">
        <w:rPr>
          <w:rFonts w:cs="Segoe UI Light"/>
          <w:color w:val="auto"/>
        </w:rPr>
        <w:t xml:space="preserve"> elevante prestazioni illuminotecniche con una Durata di Vita superiore a </w:t>
      </w:r>
      <w:r w:rsidR="00452A9A" w:rsidRPr="009412B5">
        <w:rPr>
          <w:rFonts w:cs="Segoe UI Light"/>
          <w:b/>
          <w:color w:val="auto"/>
        </w:rPr>
        <w:t xml:space="preserve">50.000h </w:t>
      </w:r>
      <w:r w:rsidR="009D1731">
        <w:rPr>
          <w:rFonts w:cs="Segoe UI Light"/>
          <w:b/>
          <w:color w:val="auto"/>
        </w:rPr>
        <w:t xml:space="preserve">con </w:t>
      </w:r>
      <w:r w:rsidR="00452A9A" w:rsidRPr="009412B5">
        <w:rPr>
          <w:rFonts w:cs="Segoe UI Light"/>
          <w:b/>
          <w:color w:val="auto"/>
        </w:rPr>
        <w:t>L90B10</w:t>
      </w:r>
      <w:r w:rsidR="00452A9A" w:rsidRPr="00452A9A">
        <w:rPr>
          <w:rFonts w:cs="Segoe UI Light"/>
          <w:color w:val="auto"/>
        </w:rPr>
        <w:t xml:space="preserve"> e superiore a </w:t>
      </w:r>
      <w:r w:rsidR="00452A9A" w:rsidRPr="009412B5">
        <w:rPr>
          <w:rFonts w:cs="Segoe UI Light"/>
          <w:b/>
          <w:color w:val="auto"/>
        </w:rPr>
        <w:t xml:space="preserve">100.000h </w:t>
      </w:r>
      <w:r w:rsidR="009D1731">
        <w:rPr>
          <w:rFonts w:cs="Segoe UI Light"/>
          <w:b/>
          <w:color w:val="auto"/>
        </w:rPr>
        <w:t xml:space="preserve"> con </w:t>
      </w:r>
      <w:r w:rsidR="00452A9A" w:rsidRPr="009412B5">
        <w:rPr>
          <w:rFonts w:cs="Segoe UI Light"/>
          <w:b/>
          <w:color w:val="auto"/>
        </w:rPr>
        <w:t>L80B10</w:t>
      </w:r>
      <w:r w:rsidR="00452A9A" w:rsidRPr="00452A9A">
        <w:rPr>
          <w:rFonts w:cs="Segoe UI Light"/>
          <w:color w:val="auto"/>
        </w:rPr>
        <w:t xml:space="preserve">, </w:t>
      </w:r>
      <w:r w:rsidR="009D1731">
        <w:rPr>
          <w:rFonts w:cs="Segoe UI Light"/>
          <w:color w:val="auto"/>
        </w:rPr>
        <w:t>misurate alla temperatura</w:t>
      </w:r>
      <w:r w:rsidR="009D1731" w:rsidRPr="00452A9A">
        <w:rPr>
          <w:rFonts w:cs="Segoe UI Light"/>
          <w:color w:val="auto"/>
        </w:rPr>
        <w:t xml:space="preserve"> </w:t>
      </w:r>
      <w:r w:rsidR="009D1731">
        <w:rPr>
          <w:rFonts w:cs="Segoe UI Light"/>
          <w:color w:val="auto"/>
        </w:rPr>
        <w:t xml:space="preserve"> (</w:t>
      </w:r>
      <w:r w:rsidR="00452A9A" w:rsidRPr="00452A9A">
        <w:rPr>
          <w:rFonts w:cs="Segoe UI Light"/>
          <w:color w:val="auto"/>
        </w:rPr>
        <w:t>Tq</w:t>
      </w:r>
      <w:r w:rsidR="009D1731">
        <w:rPr>
          <w:rFonts w:cs="Segoe UI Light"/>
          <w:color w:val="auto"/>
        </w:rPr>
        <w:t>)</w:t>
      </w:r>
      <w:r w:rsidR="009412B5">
        <w:rPr>
          <w:rFonts w:cs="Segoe UI Light"/>
          <w:color w:val="auto"/>
        </w:rPr>
        <w:t xml:space="preserve"> di</w:t>
      </w:r>
      <w:r w:rsidR="00452A9A" w:rsidRPr="00452A9A">
        <w:rPr>
          <w:rFonts w:cs="Segoe UI Light"/>
          <w:color w:val="auto"/>
        </w:rPr>
        <w:t xml:space="preserve"> 25°.</w:t>
      </w:r>
    </w:p>
    <w:p w:rsidR="00452A9A" w:rsidRDefault="009412B5" w:rsidP="00452A9A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Gli apparecchi Smart[3] Plus e Smart</w:t>
      </w:r>
      <w:r w:rsidR="0030514F">
        <w:rPr>
          <w:rFonts w:cs="Segoe UI Light"/>
          <w:color w:val="auto"/>
        </w:rPr>
        <w:t>[3]</w:t>
      </w:r>
      <w:r w:rsidRPr="00452A9A">
        <w:rPr>
          <w:rFonts w:cs="Segoe UI Light"/>
          <w:color w:val="auto"/>
        </w:rPr>
        <w:t>,</w:t>
      </w:r>
      <w:r w:rsidR="0030514F">
        <w:rPr>
          <w:rFonts w:cs="Segoe UI Light"/>
          <w:color w:val="auto"/>
        </w:rPr>
        <w:t xml:space="preserve"> infine,</w:t>
      </w:r>
      <w:r w:rsidRPr="00452A9A">
        <w:rPr>
          <w:rFonts w:cs="Segoe UI Light"/>
          <w:color w:val="auto"/>
        </w:rPr>
        <w:t xml:space="preserve"> oltre ad essere resistenti e sicuri, sono estremamente versatili e </w:t>
      </w:r>
      <w:r w:rsidRPr="009412B5">
        <w:rPr>
          <w:rFonts w:cs="Segoe UI Light"/>
          <w:b/>
          <w:color w:val="auto"/>
        </w:rPr>
        <w:t>facili da installare</w:t>
      </w:r>
      <w:r w:rsidRPr="00452A9A">
        <w:rPr>
          <w:rFonts w:cs="Segoe UI Light"/>
          <w:color w:val="auto"/>
        </w:rPr>
        <w:t>. Grazie all’accessorio con interasse di fissaggio variabile e alle apposite guide</w:t>
      </w:r>
      <w:r w:rsidR="004529F2">
        <w:rPr>
          <w:rFonts w:cs="Segoe UI Light"/>
          <w:color w:val="auto"/>
        </w:rPr>
        <w:t>,</w:t>
      </w:r>
      <w:r w:rsidR="00F65004">
        <w:rPr>
          <w:rFonts w:cs="Segoe UI Light"/>
          <w:color w:val="auto"/>
        </w:rPr>
        <w:t xml:space="preserve"> parti</w:t>
      </w:r>
      <w:r w:rsidRPr="00452A9A">
        <w:rPr>
          <w:rFonts w:cs="Segoe UI Light"/>
          <w:color w:val="auto"/>
        </w:rPr>
        <w:t xml:space="preserve"> integra</w:t>
      </w:r>
      <w:r w:rsidR="00F65004">
        <w:rPr>
          <w:rFonts w:cs="Segoe UI Light"/>
          <w:color w:val="auto"/>
        </w:rPr>
        <w:t>nti</w:t>
      </w:r>
      <w:r>
        <w:rPr>
          <w:rFonts w:cs="Segoe UI Light"/>
          <w:color w:val="auto"/>
        </w:rPr>
        <w:t xml:space="preserve"> del design dell’apparecchio,</w:t>
      </w:r>
      <w:r w:rsidRPr="00452A9A">
        <w:rPr>
          <w:rFonts w:cs="Segoe UI Light"/>
          <w:color w:val="auto"/>
        </w:rPr>
        <w:t xml:space="preserve"> questi corpi illuminanti possono essere </w:t>
      </w:r>
      <w:r w:rsidR="00F65004">
        <w:rPr>
          <w:rFonts w:cs="Segoe UI Light"/>
          <w:color w:val="auto"/>
        </w:rPr>
        <w:t>applicati</w:t>
      </w:r>
      <w:r w:rsidRPr="00452A9A">
        <w:rPr>
          <w:rFonts w:cs="Segoe UI Light"/>
          <w:color w:val="auto"/>
        </w:rPr>
        <w:t xml:space="preserve"> in qualsiasi contesto o in impianti pre-esistenti, senza difficoltà </w:t>
      </w:r>
      <w:r w:rsidR="004529F2">
        <w:rPr>
          <w:rFonts w:cs="Segoe UI Light"/>
          <w:color w:val="auto"/>
        </w:rPr>
        <w:t>e senza</w:t>
      </w:r>
      <w:r w:rsidR="004529F2" w:rsidRPr="00452A9A">
        <w:rPr>
          <w:rFonts w:cs="Segoe UI Light"/>
          <w:color w:val="auto"/>
        </w:rPr>
        <w:t xml:space="preserve"> </w:t>
      </w:r>
      <w:r w:rsidRPr="00452A9A">
        <w:rPr>
          <w:rFonts w:cs="Segoe UI Light"/>
          <w:color w:val="auto"/>
        </w:rPr>
        <w:t>modifiche all’impianto stesso.</w:t>
      </w:r>
      <w:r>
        <w:rPr>
          <w:rFonts w:cs="Segoe UI Light"/>
          <w:color w:val="auto"/>
        </w:rPr>
        <w:t xml:space="preserve"> </w:t>
      </w:r>
      <w:r w:rsidR="004529F2">
        <w:rPr>
          <w:rFonts w:cs="Segoe UI Light"/>
          <w:color w:val="auto"/>
        </w:rPr>
        <w:t xml:space="preserve">Gli </w:t>
      </w:r>
      <w:r w:rsidR="004529F2" w:rsidRPr="00452A9A">
        <w:rPr>
          <w:rFonts w:cs="Segoe UI Light"/>
          <w:color w:val="auto"/>
        </w:rPr>
        <w:t xml:space="preserve"> </w:t>
      </w:r>
      <w:r w:rsidR="004529F2">
        <w:rPr>
          <w:rFonts w:cs="Segoe UI Light"/>
          <w:color w:val="auto"/>
        </w:rPr>
        <w:t xml:space="preserve">Smart[3] Plus e Smart[3] sono adatti anche all’utilizzo </w:t>
      </w:r>
      <w:r w:rsidR="00452A9A" w:rsidRPr="00452A9A">
        <w:rPr>
          <w:rFonts w:cs="Segoe UI Light"/>
          <w:color w:val="auto"/>
        </w:rPr>
        <w:t>in ambienti gravosi</w:t>
      </w:r>
      <w:r w:rsidR="0030514F">
        <w:rPr>
          <w:rFonts w:cs="Segoe UI Light"/>
          <w:color w:val="auto"/>
        </w:rPr>
        <w:t>,</w:t>
      </w:r>
      <w:r w:rsidR="00452A9A" w:rsidRPr="00452A9A">
        <w:rPr>
          <w:rFonts w:cs="Segoe UI Light"/>
          <w:color w:val="auto"/>
        </w:rPr>
        <w:t xml:space="preserve"> dove è necessario u</w:t>
      </w:r>
      <w:r>
        <w:rPr>
          <w:rFonts w:cs="Segoe UI Light"/>
          <w:color w:val="auto"/>
        </w:rPr>
        <w:t xml:space="preserve">n fissaggio </w:t>
      </w:r>
      <w:r>
        <w:rPr>
          <w:rFonts w:cs="Segoe UI Light"/>
          <w:color w:val="auto"/>
        </w:rPr>
        <w:lastRenderedPageBreak/>
        <w:t xml:space="preserve">meccanico accurato, come </w:t>
      </w:r>
      <w:r w:rsidR="004529F2">
        <w:rPr>
          <w:rFonts w:cs="Segoe UI Light"/>
          <w:color w:val="auto"/>
        </w:rPr>
        <w:t>nel settore navale</w:t>
      </w:r>
      <w:r>
        <w:rPr>
          <w:rFonts w:cs="Segoe UI Light"/>
          <w:color w:val="auto"/>
        </w:rPr>
        <w:t xml:space="preserve"> o</w:t>
      </w:r>
      <w:r w:rsidR="0030514F">
        <w:rPr>
          <w:rFonts w:cs="Segoe UI Light"/>
          <w:color w:val="auto"/>
        </w:rPr>
        <w:t xml:space="preserve"> </w:t>
      </w:r>
      <w:r w:rsidR="004529F2">
        <w:rPr>
          <w:rFonts w:cs="Segoe UI Light"/>
          <w:color w:val="auto"/>
        </w:rPr>
        <w:t>nel</w:t>
      </w:r>
      <w:r w:rsidR="0030514F">
        <w:rPr>
          <w:rFonts w:cs="Segoe UI Light"/>
          <w:color w:val="auto"/>
        </w:rPr>
        <w:t>le</w:t>
      </w:r>
      <w:r>
        <w:rPr>
          <w:rFonts w:cs="Segoe UI Light"/>
          <w:color w:val="auto"/>
        </w:rPr>
        <w:t xml:space="preserve"> </w:t>
      </w:r>
      <w:r w:rsidR="00452A9A" w:rsidRPr="00452A9A">
        <w:rPr>
          <w:rFonts w:cs="Segoe UI Light"/>
          <w:color w:val="auto"/>
        </w:rPr>
        <w:t xml:space="preserve">applicazioni che prevedono </w:t>
      </w:r>
      <w:r w:rsidR="00F65004">
        <w:rPr>
          <w:rFonts w:cs="Segoe UI Light"/>
          <w:color w:val="auto"/>
        </w:rPr>
        <w:t>la presenza di sostanze oleose (</w:t>
      </w:r>
      <w:r w:rsidR="00452A9A" w:rsidRPr="00452A9A">
        <w:rPr>
          <w:rFonts w:cs="Segoe UI Light"/>
          <w:color w:val="auto"/>
        </w:rPr>
        <w:t>previa verifica con il team d</w:t>
      </w:r>
      <w:r w:rsidR="00F65004">
        <w:rPr>
          <w:rFonts w:cs="Segoe UI Light"/>
          <w:color w:val="auto"/>
        </w:rPr>
        <w:t>i progettazione illuminotecnica GEWISS)</w:t>
      </w:r>
      <w:r w:rsidR="00452A9A" w:rsidRPr="00452A9A">
        <w:rPr>
          <w:rFonts w:cs="Segoe UI Light"/>
          <w:color w:val="auto"/>
        </w:rPr>
        <w:t>.</w:t>
      </w:r>
    </w:p>
    <w:p w:rsidR="009B0DB6" w:rsidRDefault="009B0DB6" w:rsidP="009B0DB6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 xml:space="preserve">La gamma Smart[3] fa parte della </w:t>
      </w:r>
      <w:r>
        <w:rPr>
          <w:rFonts w:cs="Segoe UI Light"/>
          <w:b/>
          <w:color w:val="auto"/>
        </w:rPr>
        <w:t>linea Endurance di GEWISS</w:t>
      </w:r>
      <w:r>
        <w:rPr>
          <w:rFonts w:cs="Segoe UI Light"/>
          <w:color w:val="auto"/>
        </w:rPr>
        <w:t xml:space="preserve">, caratterizzata da </w:t>
      </w:r>
      <w:r>
        <w:rPr>
          <w:rFonts w:cs="Segoe UI Light"/>
          <w:b/>
          <w:color w:val="auto"/>
        </w:rPr>
        <w:t>Flessibilità</w:t>
      </w:r>
      <w:r>
        <w:rPr>
          <w:rFonts w:cs="Segoe UI Light"/>
          <w:color w:val="auto"/>
        </w:rPr>
        <w:t xml:space="preserve">, </w:t>
      </w:r>
      <w:r>
        <w:rPr>
          <w:rFonts w:cs="Segoe UI Light"/>
          <w:b/>
          <w:color w:val="auto"/>
        </w:rPr>
        <w:t>Modularità</w:t>
      </w:r>
      <w:r>
        <w:rPr>
          <w:rFonts w:cs="Segoe UI Light"/>
          <w:color w:val="auto"/>
        </w:rPr>
        <w:t xml:space="preserve"> e </w:t>
      </w:r>
      <w:r>
        <w:rPr>
          <w:rFonts w:cs="Segoe UI Light"/>
          <w:b/>
          <w:color w:val="auto"/>
        </w:rPr>
        <w:t>Connettività</w:t>
      </w:r>
      <w:r>
        <w:rPr>
          <w:rFonts w:cs="Segoe UI Light"/>
          <w:color w:val="auto"/>
        </w:rPr>
        <w:t xml:space="preserve">. Attributi che permettono una gestione della luce perfetta in ogni contesto, anche nei termini di </w:t>
      </w:r>
      <w:r>
        <w:rPr>
          <w:rFonts w:cs="Segoe UI Light"/>
          <w:b/>
          <w:color w:val="auto"/>
        </w:rPr>
        <w:t>benessere delle persone</w:t>
      </w:r>
      <w:r>
        <w:rPr>
          <w:rFonts w:cs="Segoe UI Light"/>
          <w:color w:val="auto"/>
        </w:rPr>
        <w:t xml:space="preserve">, </w:t>
      </w:r>
      <w:r>
        <w:rPr>
          <w:rFonts w:cs="Segoe UI Light"/>
          <w:b/>
          <w:color w:val="auto"/>
        </w:rPr>
        <w:t>efficientamento energetico</w:t>
      </w:r>
      <w:r>
        <w:rPr>
          <w:rFonts w:cs="Segoe UI Light"/>
          <w:color w:val="auto"/>
        </w:rPr>
        <w:t xml:space="preserve"> e </w:t>
      </w:r>
      <w:r>
        <w:rPr>
          <w:rFonts w:cs="Segoe UI Light"/>
          <w:b/>
          <w:color w:val="auto"/>
        </w:rPr>
        <w:t>riduzione delle emissioni inquinanti</w:t>
      </w:r>
      <w:r>
        <w:rPr>
          <w:rFonts w:cs="Segoe UI Light"/>
          <w:color w:val="auto"/>
        </w:rPr>
        <w:t>. Valori fondamentali, che trasformano un semplice impianto illuminotecnico in un vero e proprio impianto Smart.</w:t>
      </w:r>
    </w:p>
    <w:p w:rsidR="004529F2" w:rsidRPr="001F5B18" w:rsidRDefault="004529F2" w:rsidP="00452A9A">
      <w:pPr>
        <w:pStyle w:val="ComunicatoEXPOTesto"/>
        <w:rPr>
          <w:rFonts w:cs="Segoe UI Light"/>
          <w:color w:val="auto"/>
        </w:rPr>
      </w:pPr>
    </w:p>
    <w:sectPr w:rsidR="004529F2" w:rsidRPr="001F5B18" w:rsidSect="001F5B18">
      <w:headerReference w:type="default" r:id="rId9"/>
      <w:footerReference w:type="default" r:id="rId10"/>
      <w:pgSz w:w="11906" w:h="16838"/>
      <w:pgMar w:top="2410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58" w:rsidRDefault="00C13358" w:rsidP="006F1F2E">
      <w:r>
        <w:separator/>
      </w:r>
    </w:p>
  </w:endnote>
  <w:endnote w:type="continuationSeparator" w:id="0">
    <w:p w:rsidR="00C13358" w:rsidRDefault="00C1335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A" w:rsidRPr="00A3444C" w:rsidRDefault="007D7272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238983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3" name="Immagine 23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1189990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4" name="Immagine 24">
            <a:hlinkClick xmlns:a="http://schemas.openxmlformats.org/drawingml/2006/main" r:id="rId3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890493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5" name="Immagine 25">
            <a:hlinkClick xmlns:a="http://schemas.openxmlformats.org/drawingml/2006/main" r:id="rId5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-32608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6" name="Immagine 26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571723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7" name="Immagine 27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3309519</wp:posOffset>
              </wp:positionH>
              <wp:positionV relativeFrom="page">
                <wp:posOffset>9605344</wp:posOffset>
              </wp:positionV>
              <wp:extent cx="3599587" cy="1076325"/>
              <wp:effectExtent l="0" t="0" r="127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587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F93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Ufficio Stampa, Social &amp; Content Marketing GEWISS</w:t>
                          </w:r>
                        </w:p>
                        <w:p w:rsidR="00611F93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Tel. 035 946111 – www.gewiss.com</w:t>
                          </w:r>
                        </w:p>
                        <w:p w:rsidR="00AD6278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e-mail: pressrelations@gewiss.com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6pt;margin-top:756.35pt;width:283.4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" filled="f" stroked="f">
              <v:textbox inset="0,0,0,0">
                <w:txbxContent>
                  <w:p w:rsidR="00611F93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Ufficio Stampa, Social &amp; Content Marketing GEWISS</w:t>
                    </w:r>
                  </w:p>
                  <w:p w:rsidR="00611F93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Tel. 035 946111 – www.gewiss.com</w:t>
                    </w:r>
                  </w:p>
                  <w:p w:rsidR="00AD6278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e-mail: pressrelations@gewiss.com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58" w:rsidRDefault="00C13358" w:rsidP="006F1F2E">
      <w:r>
        <w:separator/>
      </w:r>
    </w:p>
  </w:footnote>
  <w:footnote w:type="continuationSeparator" w:id="0">
    <w:p w:rsidR="00C13358" w:rsidRDefault="00C1335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89843"/>
          <wp:effectExtent l="0" t="0" r="444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89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B86C7F" w:rsidRDefault="00C240B6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sz w:val="40"/>
                              <w:szCs w:val="21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caps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B86C7F" w:rsidRDefault="00C240B6" w:rsidP="00EF51D7">
                    <w:pPr>
                      <w:rPr>
                        <w:rFonts w:ascii="Segoe UI Light" w:hAnsi="Segoe UI Light" w:cs="Segoe UI Semilight"/>
                        <w:caps/>
                        <w:sz w:val="40"/>
                        <w:szCs w:val="21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caps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2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86877"/>
    <w:rsid w:val="00091260"/>
    <w:rsid w:val="0009270B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133AE"/>
    <w:rsid w:val="00124D86"/>
    <w:rsid w:val="00144F0F"/>
    <w:rsid w:val="001553A2"/>
    <w:rsid w:val="001577CA"/>
    <w:rsid w:val="00165B5E"/>
    <w:rsid w:val="00166306"/>
    <w:rsid w:val="00171A9D"/>
    <w:rsid w:val="00171D98"/>
    <w:rsid w:val="00175C81"/>
    <w:rsid w:val="001A1151"/>
    <w:rsid w:val="001A7841"/>
    <w:rsid w:val="001B4207"/>
    <w:rsid w:val="001C1DF0"/>
    <w:rsid w:val="001F160D"/>
    <w:rsid w:val="001F5B18"/>
    <w:rsid w:val="00215C92"/>
    <w:rsid w:val="00220A0F"/>
    <w:rsid w:val="00241098"/>
    <w:rsid w:val="00243779"/>
    <w:rsid w:val="0025040B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1EA6"/>
    <w:rsid w:val="00302FDF"/>
    <w:rsid w:val="0030514F"/>
    <w:rsid w:val="00306B2F"/>
    <w:rsid w:val="00307E6B"/>
    <w:rsid w:val="00313946"/>
    <w:rsid w:val="0031561C"/>
    <w:rsid w:val="00325719"/>
    <w:rsid w:val="003362E6"/>
    <w:rsid w:val="003429FE"/>
    <w:rsid w:val="00342CB9"/>
    <w:rsid w:val="00363D27"/>
    <w:rsid w:val="00367216"/>
    <w:rsid w:val="003925D9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29F2"/>
    <w:rsid w:val="00452A9A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14DA"/>
    <w:rsid w:val="00534AA7"/>
    <w:rsid w:val="00567D13"/>
    <w:rsid w:val="00572365"/>
    <w:rsid w:val="00585CEA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11F93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27734"/>
    <w:rsid w:val="00760061"/>
    <w:rsid w:val="007759B2"/>
    <w:rsid w:val="00792AD6"/>
    <w:rsid w:val="007A3F9C"/>
    <w:rsid w:val="007B1075"/>
    <w:rsid w:val="007D7272"/>
    <w:rsid w:val="007D7396"/>
    <w:rsid w:val="0081081B"/>
    <w:rsid w:val="00811360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12310"/>
    <w:rsid w:val="00924A05"/>
    <w:rsid w:val="00932E66"/>
    <w:rsid w:val="009412B5"/>
    <w:rsid w:val="009426CA"/>
    <w:rsid w:val="00955859"/>
    <w:rsid w:val="00987069"/>
    <w:rsid w:val="00995EF3"/>
    <w:rsid w:val="009964F2"/>
    <w:rsid w:val="009977B5"/>
    <w:rsid w:val="009A2291"/>
    <w:rsid w:val="009A53B5"/>
    <w:rsid w:val="009B0DB6"/>
    <w:rsid w:val="009B65CE"/>
    <w:rsid w:val="009D1731"/>
    <w:rsid w:val="009D6844"/>
    <w:rsid w:val="009E2E95"/>
    <w:rsid w:val="009F0998"/>
    <w:rsid w:val="009F563C"/>
    <w:rsid w:val="009F58B8"/>
    <w:rsid w:val="00A00C99"/>
    <w:rsid w:val="00A14C87"/>
    <w:rsid w:val="00A17D25"/>
    <w:rsid w:val="00A2307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C3BC3"/>
    <w:rsid w:val="00AD6278"/>
    <w:rsid w:val="00AF01AD"/>
    <w:rsid w:val="00AF0E4B"/>
    <w:rsid w:val="00AF40C1"/>
    <w:rsid w:val="00AF4EC6"/>
    <w:rsid w:val="00AF6B08"/>
    <w:rsid w:val="00B01181"/>
    <w:rsid w:val="00B15046"/>
    <w:rsid w:val="00B542C1"/>
    <w:rsid w:val="00B56FE7"/>
    <w:rsid w:val="00B57CF3"/>
    <w:rsid w:val="00B66A0C"/>
    <w:rsid w:val="00B77343"/>
    <w:rsid w:val="00B84F0A"/>
    <w:rsid w:val="00B86C7F"/>
    <w:rsid w:val="00BB4A3B"/>
    <w:rsid w:val="00C02544"/>
    <w:rsid w:val="00C059C5"/>
    <w:rsid w:val="00C13358"/>
    <w:rsid w:val="00C13BAA"/>
    <w:rsid w:val="00C151F5"/>
    <w:rsid w:val="00C240B6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03B8F"/>
    <w:rsid w:val="00E10D44"/>
    <w:rsid w:val="00E15103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B77DD"/>
    <w:rsid w:val="00ED3073"/>
    <w:rsid w:val="00ED3663"/>
    <w:rsid w:val="00ED7993"/>
    <w:rsid w:val="00EF51D7"/>
    <w:rsid w:val="00F65004"/>
    <w:rsid w:val="00F72508"/>
    <w:rsid w:val="00F84BDA"/>
    <w:rsid w:val="00F94F48"/>
    <w:rsid w:val="00F951F9"/>
    <w:rsid w:val="00FB329A"/>
    <w:rsid w:val="00FC371D"/>
    <w:rsid w:val="00FD34DC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3B118E0-ED58-4E86-9F60-7D93CB75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youtube.com/user/GEWISStv" TargetMode="External"/><Relationship Id="rId7" Type="http://schemas.openxmlformats.org/officeDocument/2006/relationships/hyperlink" Target="https://www.facebook.com/GEWISSGROUP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linkedin.com/company/gewis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GewissGroup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instagram.com/gewiss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8-2020\01%20-%20Ufficio%20Stampa\01%20-%20Comunicati%20Stampa\99%20-%20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6753-3A3B-4DCB-A8E7-07459D46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EN.dotx</Template>
  <TotalTime>1</TotalTime>
  <Pages>2</Pages>
  <Words>525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Leoni Ivan</dc:creator>
  <cp:lastModifiedBy>Cervello Claudio</cp:lastModifiedBy>
  <cp:revision>3</cp:revision>
  <cp:lastPrinted>2015-10-27T13:11:00Z</cp:lastPrinted>
  <dcterms:created xsi:type="dcterms:W3CDTF">2020-07-01T08:31:00Z</dcterms:created>
  <dcterms:modified xsi:type="dcterms:W3CDTF">2020-07-01T08:33:00Z</dcterms:modified>
</cp:coreProperties>
</file>