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CF30C" w14:textId="3002FF6A" w:rsidR="00325719" w:rsidRDefault="001C70D5" w:rsidP="007B77E3">
      <w:pPr>
        <w:pStyle w:val="ComunicatoEXPOData"/>
      </w:pPr>
      <w:r>
        <w:t>September 2018</w:t>
      </w:r>
    </w:p>
    <w:p w14:paraId="618D9E39" w14:textId="77777777" w:rsidR="007B77E3" w:rsidRDefault="007B77E3" w:rsidP="007B77E3">
      <w:pPr>
        <w:pStyle w:val="ComunicatoEXPOTitolo"/>
        <w:spacing w:before="0"/>
        <w:ind w:right="-143"/>
        <w:outlineLvl w:val="0"/>
        <w:rPr>
          <w:color w:val="76777B"/>
        </w:rPr>
      </w:pPr>
    </w:p>
    <w:p w14:paraId="042969D1" w14:textId="3EC5874A" w:rsidR="00D253ED" w:rsidRDefault="001C70D5" w:rsidP="007B77E3">
      <w:pPr>
        <w:pStyle w:val="ComunicatoEXPOTitolo"/>
        <w:spacing w:before="0"/>
        <w:ind w:right="-143"/>
        <w:outlineLvl w:val="0"/>
        <w:rPr>
          <w:color w:val="76777B"/>
        </w:rPr>
      </w:pPr>
      <w:r>
        <w:rPr>
          <w:color w:val="76777B"/>
        </w:rPr>
        <w:t xml:space="preserve">ESALITE: </w:t>
      </w:r>
      <w:r w:rsidR="00C10AAB">
        <w:rPr>
          <w:color w:val="76777B"/>
        </w:rPr>
        <w:t xml:space="preserve">A </w:t>
      </w:r>
      <w:r w:rsidR="007B77E3">
        <w:rPr>
          <w:color w:val="76777B"/>
        </w:rPr>
        <w:t xml:space="preserve">COMBINATION OF </w:t>
      </w:r>
      <w:r w:rsidR="00C10AAB">
        <w:rPr>
          <w:color w:val="76777B"/>
        </w:rPr>
        <w:t xml:space="preserve">thought </w:t>
      </w:r>
      <w:r w:rsidR="007B77E3">
        <w:rPr>
          <w:color w:val="76777B"/>
        </w:rPr>
        <w:t>AND t</w:t>
      </w:r>
      <w:r>
        <w:rPr>
          <w:color w:val="76777B"/>
        </w:rPr>
        <w:t>ECHNOLOGY</w:t>
      </w:r>
    </w:p>
    <w:p w14:paraId="50A50B2B" w14:textId="149CFF2C" w:rsidR="00DD0902" w:rsidRDefault="00C10AAB" w:rsidP="008B72B2">
      <w:pPr>
        <w:pStyle w:val="ComunicatoEXPOTitolo"/>
        <w:spacing w:before="0"/>
        <w:rPr>
          <w:color w:val="76777B"/>
        </w:rPr>
      </w:pPr>
      <w:r>
        <w:rPr>
          <w:color w:val="76777B"/>
        </w:rPr>
        <w:t xml:space="preserve">gives the ideal </w:t>
      </w:r>
      <w:r w:rsidR="009820F3">
        <w:rPr>
          <w:color w:val="76777B"/>
        </w:rPr>
        <w:t xml:space="preserve">GEOMETRY </w:t>
      </w:r>
      <w:r>
        <w:rPr>
          <w:color w:val="76777B"/>
        </w:rPr>
        <w:t xml:space="preserve">for </w:t>
      </w:r>
      <w:r w:rsidR="009820F3">
        <w:rPr>
          <w:color w:val="76777B"/>
        </w:rPr>
        <w:t xml:space="preserve">LED lighting </w:t>
      </w:r>
    </w:p>
    <w:p w14:paraId="2E81BB50" w14:textId="77777777" w:rsidR="003F546F" w:rsidRDefault="003F546F" w:rsidP="008B72B2">
      <w:pPr>
        <w:pStyle w:val="ComunicatoEXPOTesto"/>
        <w:spacing w:before="0"/>
        <w:rPr>
          <w:b/>
          <w:i/>
          <w:noProof w:val="0"/>
          <w:color w:val="76777B"/>
        </w:rPr>
      </w:pPr>
    </w:p>
    <w:p w14:paraId="4BBC1047" w14:textId="3555F0AE" w:rsidR="00072ABE" w:rsidRDefault="007C4420" w:rsidP="008B72B2">
      <w:pPr>
        <w:pStyle w:val="ComunicatoEXPOTesto"/>
        <w:spacing w:before="0"/>
        <w:rPr>
          <w:b/>
          <w:i/>
          <w:noProof w:val="0"/>
          <w:color w:val="76777B"/>
        </w:rPr>
      </w:pPr>
      <w:r>
        <w:rPr>
          <w:b/>
          <w:i/>
          <w:noProof w:val="0"/>
          <w:color w:val="76777B"/>
        </w:rPr>
        <w:t xml:space="preserve">GEWISS </w:t>
      </w:r>
      <w:r w:rsidR="00C10AAB">
        <w:rPr>
          <w:b/>
          <w:i/>
          <w:noProof w:val="0"/>
          <w:color w:val="76777B"/>
        </w:rPr>
        <w:t xml:space="preserve">makes </w:t>
      </w:r>
      <w:r>
        <w:rPr>
          <w:b/>
          <w:i/>
          <w:noProof w:val="0"/>
          <w:color w:val="76777B"/>
        </w:rPr>
        <w:t xml:space="preserve">the innovative range of hexagonal LED devices, designed and patented to offer top performance </w:t>
      </w:r>
      <w:r w:rsidR="00C10AAB">
        <w:rPr>
          <w:b/>
          <w:i/>
          <w:noProof w:val="0"/>
          <w:color w:val="76777B"/>
        </w:rPr>
        <w:t>for every indoor or outdoor application</w:t>
      </w:r>
      <w:r>
        <w:rPr>
          <w:b/>
          <w:i/>
          <w:noProof w:val="0"/>
          <w:color w:val="76777B"/>
        </w:rPr>
        <w:t xml:space="preserve"> </w:t>
      </w:r>
    </w:p>
    <w:p w14:paraId="72F474B0" w14:textId="2B9E62B6" w:rsidR="001C1675" w:rsidRDefault="001C1675" w:rsidP="008B72B2">
      <w:pPr>
        <w:pStyle w:val="ComunicatoEXPOTesto"/>
        <w:spacing w:before="0"/>
        <w:rPr>
          <w:rFonts w:cs="Segoe UI Light"/>
          <w:b/>
          <w:color w:val="76777B"/>
        </w:rPr>
      </w:pPr>
    </w:p>
    <w:p w14:paraId="64AD55FC" w14:textId="77FC0DFA" w:rsidR="004233FC" w:rsidRDefault="00865527" w:rsidP="008B72B2">
      <w:pPr>
        <w:pStyle w:val="ComunicatoEXPOTesto"/>
        <w:spacing w:before="0"/>
        <w:rPr>
          <w:rFonts w:cs="Segoe UI Light"/>
          <w:color w:val="76777B"/>
        </w:rPr>
      </w:pPr>
      <w:r>
        <w:rPr>
          <w:rFonts w:cs="Segoe UI Light"/>
          <w:color w:val="76777B"/>
          <w:lang w:val="it-IT"/>
        </w:rPr>
        <w:drawing>
          <wp:anchor distT="0" distB="0" distL="114300" distR="114300" simplePos="0" relativeHeight="251658240" behindDoc="0" locked="0" layoutInCell="1" allowOverlap="1" wp14:anchorId="00BE0441" wp14:editId="2BEC2BC4">
            <wp:simplePos x="0" y="0"/>
            <wp:positionH relativeFrom="column">
              <wp:posOffset>-1905</wp:posOffset>
            </wp:positionH>
            <wp:positionV relativeFrom="paragraph">
              <wp:posOffset>78740</wp:posOffset>
            </wp:positionV>
            <wp:extent cx="1954530" cy="1954530"/>
            <wp:effectExtent l="0" t="0" r="7620" b="7620"/>
            <wp:wrapThrough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hrough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W10023130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Segoe UI Light"/>
          <w:b/>
          <w:color w:val="76777B"/>
        </w:rPr>
        <w:t>The perfection of the hexagon</w:t>
      </w:r>
      <w:r>
        <w:rPr>
          <w:rFonts w:cs="Segoe UI Light"/>
          <w:color w:val="76777B"/>
        </w:rPr>
        <w:t xml:space="preserve"> - a regular shape that </w:t>
      </w:r>
      <w:r w:rsidR="00C10AAB">
        <w:rPr>
          <w:rFonts w:cs="Segoe UI Light"/>
          <w:color w:val="76777B"/>
        </w:rPr>
        <w:t xml:space="preserve">contains </w:t>
      </w:r>
      <w:r>
        <w:rPr>
          <w:rFonts w:cs="Segoe UI Light"/>
          <w:color w:val="76777B"/>
        </w:rPr>
        <w:t xml:space="preserve">other shapes - and a modular construction </w:t>
      </w:r>
      <w:r>
        <w:rPr>
          <w:rFonts w:cs="Segoe UI Light"/>
          <w:b/>
          <w:color w:val="76777B"/>
        </w:rPr>
        <w:t>are what inspired GEWISS to create ESALITE</w:t>
      </w:r>
      <w:r>
        <w:rPr>
          <w:rFonts w:cs="Segoe UI Light"/>
          <w:color w:val="76777B"/>
        </w:rPr>
        <w:t xml:space="preserve">, a range of LED lighting devices that offer top performance </w:t>
      </w:r>
      <w:r w:rsidR="00C10AAB">
        <w:rPr>
          <w:rFonts w:cs="Segoe UI Light"/>
          <w:color w:val="76777B"/>
        </w:rPr>
        <w:t xml:space="preserve">in </w:t>
      </w:r>
      <w:r>
        <w:rPr>
          <w:rFonts w:cs="Segoe UI Light"/>
          <w:color w:val="76777B"/>
        </w:rPr>
        <w:t>indoor and outdoor</w:t>
      </w:r>
      <w:r w:rsidR="00C10AAB">
        <w:rPr>
          <w:rFonts w:cs="Segoe UI Light"/>
          <w:color w:val="76777B"/>
        </w:rPr>
        <w:t xml:space="preserve"> areas</w:t>
      </w:r>
      <w:r>
        <w:rPr>
          <w:rFonts w:cs="Segoe UI Light"/>
          <w:color w:val="76777B"/>
        </w:rPr>
        <w:t>. Designed, developed and produced in Italy.</w:t>
      </w:r>
    </w:p>
    <w:p w14:paraId="6EA47C93" w14:textId="4FE6824B" w:rsidR="00B019A6" w:rsidRDefault="00B019A6" w:rsidP="008B72B2">
      <w:pPr>
        <w:pStyle w:val="ComunicatoEXPOTesto"/>
        <w:spacing w:before="0"/>
        <w:rPr>
          <w:rFonts w:cs="Segoe UI Light"/>
          <w:color w:val="76777B"/>
        </w:rPr>
      </w:pPr>
    </w:p>
    <w:p w14:paraId="3FBFC6F4" w14:textId="74AF28D4" w:rsidR="00714561" w:rsidRDefault="00C10AAB" w:rsidP="008B72B2">
      <w:pPr>
        <w:pStyle w:val="ComunicatoEXPOTesto"/>
        <w:spacing w:before="0"/>
        <w:rPr>
          <w:rFonts w:cs="Segoe UI Light"/>
          <w:color w:val="76777B"/>
        </w:rPr>
      </w:pPr>
      <w:r>
        <w:rPr>
          <w:rFonts w:cs="Segoe UI Light"/>
          <w:b/>
          <w:color w:val="76777B"/>
        </w:rPr>
        <w:t xml:space="preserve">With </w:t>
      </w:r>
      <w:r w:rsidR="00714561">
        <w:rPr>
          <w:rFonts w:cs="Segoe UI Light"/>
          <w:b/>
          <w:color w:val="76777B"/>
        </w:rPr>
        <w:t>over 350 versions</w:t>
      </w:r>
      <w:r>
        <w:rPr>
          <w:rFonts w:cs="Segoe UI Light"/>
          <w:b/>
          <w:color w:val="76777B"/>
        </w:rPr>
        <w:t>,</w:t>
      </w:r>
      <w:r w:rsidR="00714561">
        <w:rPr>
          <w:rFonts w:cs="Segoe UI Light"/>
          <w:color w:val="76777B"/>
        </w:rPr>
        <w:t xml:space="preserve"> with their streamlined </w:t>
      </w:r>
      <w:r>
        <w:rPr>
          <w:rFonts w:cs="Segoe UI Light"/>
          <w:color w:val="76777B"/>
        </w:rPr>
        <w:t xml:space="preserve">shape </w:t>
      </w:r>
      <w:r w:rsidR="00714561">
        <w:rPr>
          <w:rFonts w:cs="Segoe UI Light"/>
          <w:color w:val="76777B"/>
        </w:rPr>
        <w:t xml:space="preserve">and multi-use nature, </w:t>
      </w:r>
      <w:r w:rsidR="00714561">
        <w:rPr>
          <w:rFonts w:cs="Segoe UI Light"/>
          <w:b/>
          <w:color w:val="76777B"/>
        </w:rPr>
        <w:t>lighting efficiency up to 145 lm/w</w:t>
      </w:r>
      <w:r w:rsidR="00714561">
        <w:rPr>
          <w:rFonts w:cs="Segoe UI Light"/>
          <w:color w:val="76777B"/>
        </w:rPr>
        <w:t xml:space="preserve">, long-lasting reliability and top-of-the-range performance are what make </w:t>
      </w:r>
      <w:r w:rsidR="00714561">
        <w:rPr>
          <w:rFonts w:cs="Segoe UI Light"/>
          <w:b/>
          <w:color w:val="76777B"/>
        </w:rPr>
        <w:t>ESALITE</w:t>
      </w:r>
      <w:r w:rsidR="00714561">
        <w:rPr>
          <w:rFonts w:cs="Segoe UI Light"/>
          <w:color w:val="76777B"/>
        </w:rPr>
        <w:t xml:space="preserve"> a major GEWISS revolution in the field of industrial lighting. </w:t>
      </w:r>
    </w:p>
    <w:p w14:paraId="2CC06D2E" w14:textId="77777777" w:rsidR="00714561" w:rsidRDefault="00714561" w:rsidP="008B72B2">
      <w:pPr>
        <w:pStyle w:val="ComunicatoEXPOTesto"/>
        <w:spacing w:before="0"/>
        <w:rPr>
          <w:rFonts w:cs="Segoe UI Light"/>
          <w:color w:val="76777B"/>
        </w:rPr>
      </w:pPr>
    </w:p>
    <w:p w14:paraId="78874DBB" w14:textId="0870E113" w:rsidR="007747B8" w:rsidRDefault="008351F4" w:rsidP="008B72B2">
      <w:pPr>
        <w:pStyle w:val="ComunicatoEXPOTesto"/>
        <w:spacing w:before="0"/>
        <w:rPr>
          <w:rFonts w:cs="Segoe UI Light"/>
          <w:color w:val="76777B"/>
        </w:rPr>
      </w:pPr>
      <w:r>
        <w:rPr>
          <w:rFonts w:cs="Segoe UI Light"/>
          <w:b/>
          <w:color w:val="76777B"/>
        </w:rPr>
        <w:t>The perfect blend of engineering perfection and design</w:t>
      </w:r>
      <w:r>
        <w:rPr>
          <w:rFonts w:cs="Segoe UI Light"/>
          <w:color w:val="76777B"/>
        </w:rPr>
        <w:t>, even for the most demanding application</w:t>
      </w:r>
      <w:r w:rsidR="00C10AAB">
        <w:rPr>
          <w:rFonts w:cs="Segoe UI Light"/>
          <w:color w:val="76777B"/>
        </w:rPr>
        <w:t>s</w:t>
      </w:r>
      <w:r>
        <w:rPr>
          <w:rFonts w:cs="Segoe UI Light"/>
          <w:color w:val="76777B"/>
        </w:rPr>
        <w:t xml:space="preserve">, </w:t>
      </w:r>
      <w:r>
        <w:rPr>
          <w:rFonts w:cs="Segoe UI Light"/>
          <w:b/>
          <w:color w:val="76777B"/>
        </w:rPr>
        <w:t>ESALITE</w:t>
      </w:r>
      <w:r>
        <w:rPr>
          <w:rFonts w:cs="Segoe UI Light"/>
          <w:color w:val="76777B"/>
        </w:rPr>
        <w:t xml:space="preserve"> is </w:t>
      </w:r>
      <w:r w:rsidR="00C10AAB">
        <w:rPr>
          <w:rFonts w:cs="Segoe UI Light"/>
          <w:color w:val="76777B"/>
        </w:rPr>
        <w:t xml:space="preserve">designed </w:t>
      </w:r>
      <w:r>
        <w:rPr>
          <w:rFonts w:cs="Segoe UI Light"/>
          <w:color w:val="76777B"/>
        </w:rPr>
        <w:t xml:space="preserve">to be </w:t>
      </w:r>
      <w:r w:rsidR="00C10AAB">
        <w:rPr>
          <w:rFonts w:cs="Segoe UI Light"/>
          <w:b/>
          <w:color w:val="76777B"/>
        </w:rPr>
        <w:t xml:space="preserve">virtually </w:t>
      </w:r>
      <w:r>
        <w:rPr>
          <w:rFonts w:cs="Segoe UI Light"/>
          <w:b/>
          <w:color w:val="76777B"/>
        </w:rPr>
        <w:t>indestructible and extremely long-lasting</w:t>
      </w:r>
      <w:r>
        <w:rPr>
          <w:rFonts w:cs="Segoe UI Light"/>
          <w:color w:val="76777B"/>
        </w:rPr>
        <w:t>.</w:t>
      </w:r>
    </w:p>
    <w:p w14:paraId="1070E6B6" w14:textId="77777777" w:rsidR="00B019A6" w:rsidRDefault="00B019A6" w:rsidP="008B72B2">
      <w:pPr>
        <w:pStyle w:val="ComunicatoEXPOTesto"/>
        <w:spacing w:before="0"/>
        <w:rPr>
          <w:rFonts w:cs="Segoe UI Light"/>
          <w:color w:val="76777B"/>
        </w:rPr>
      </w:pPr>
    </w:p>
    <w:p w14:paraId="79715AA4" w14:textId="4878C3EF" w:rsidR="003D6EC9" w:rsidRPr="0059054E" w:rsidRDefault="008351F4" w:rsidP="008B72B2">
      <w:pPr>
        <w:rPr>
          <w:rFonts w:ascii="Segoe UI Light" w:hAnsi="Segoe UI Light" w:cs="Segoe UI Light"/>
          <w:b/>
          <w:noProof/>
          <w:color w:val="7F7F7F" w:themeColor="text1" w:themeTint="80"/>
          <w:sz w:val="22"/>
          <w:szCs w:val="22"/>
        </w:rPr>
      </w:pPr>
      <w:r>
        <w:rPr>
          <w:rFonts w:ascii="Segoe UI Light" w:hAnsi="Segoe UI Light" w:cs="Segoe UI Light"/>
          <w:noProof/>
          <w:color w:val="76777B"/>
          <w:sz w:val="22"/>
        </w:rPr>
        <w:t xml:space="preserve">The range includes seven different levels of light flux, four technopolymer optics (30°, 60°, 90°, elliptical) and three LED colour temperatures (3000K, 4000K, 5700K). </w:t>
      </w:r>
      <w:r w:rsidR="0025348D">
        <w:rPr>
          <w:rFonts w:ascii="Segoe UI Light" w:hAnsi="Segoe UI Light" w:cs="Segoe UI Light"/>
          <w:noProof/>
          <w:color w:val="76777B"/>
          <w:sz w:val="22"/>
        </w:rPr>
        <w:t xml:space="preserve">A </w:t>
      </w:r>
      <w:r>
        <w:rPr>
          <w:rFonts w:ascii="Segoe UI Light" w:hAnsi="Segoe UI Light" w:cs="Segoe UI Light"/>
          <w:noProof/>
          <w:color w:val="76777B"/>
          <w:sz w:val="22"/>
        </w:rPr>
        <w:t xml:space="preserve">DALI (Digital Addressable Lighting Interface) control system is incorporated </w:t>
      </w:r>
      <w:r w:rsidR="0025348D">
        <w:rPr>
          <w:rFonts w:ascii="Segoe UI Light" w:hAnsi="Segoe UI Light" w:cs="Segoe UI Light"/>
          <w:noProof/>
          <w:color w:val="76777B"/>
          <w:sz w:val="22"/>
        </w:rPr>
        <w:t xml:space="preserve">as standard </w:t>
      </w:r>
      <w:r>
        <w:rPr>
          <w:rFonts w:ascii="Segoe UI Light" w:hAnsi="Segoe UI Light" w:cs="Segoe UI Light"/>
          <w:noProof/>
          <w:color w:val="76777B"/>
          <w:sz w:val="22"/>
        </w:rPr>
        <w:t>in</w:t>
      </w:r>
      <w:r w:rsidR="0025348D">
        <w:rPr>
          <w:rFonts w:ascii="Segoe UI Light" w:hAnsi="Segoe UI Light" w:cs="Segoe UI Light"/>
          <w:noProof/>
          <w:color w:val="76777B"/>
          <w:sz w:val="22"/>
        </w:rPr>
        <w:t>to</w:t>
      </w:r>
      <w:r>
        <w:rPr>
          <w:rFonts w:ascii="Segoe UI Light" w:hAnsi="Segoe UI Light" w:cs="Segoe UI Light"/>
          <w:noProof/>
          <w:color w:val="76777B"/>
          <w:sz w:val="22"/>
        </w:rPr>
        <w:t xml:space="preserve"> every product, and the range </w:t>
      </w:r>
      <w:r w:rsidR="0025348D">
        <w:rPr>
          <w:rFonts w:ascii="Segoe UI Light" w:hAnsi="Segoe UI Light" w:cs="Segoe UI Light"/>
          <w:noProof/>
          <w:color w:val="76777B"/>
          <w:sz w:val="22"/>
        </w:rPr>
        <w:t xml:space="preserve">includes </w:t>
      </w:r>
      <w:r>
        <w:rPr>
          <w:rFonts w:ascii="Segoe UI Light" w:hAnsi="Segoe UI Light" w:cs="Segoe UI Light"/>
          <w:b/>
          <w:noProof/>
          <w:color w:val="76777B"/>
          <w:sz w:val="22"/>
        </w:rPr>
        <w:t xml:space="preserve">high bays for industrial </w:t>
      </w:r>
      <w:r w:rsidRPr="0059054E">
        <w:rPr>
          <w:rFonts w:ascii="Segoe UI Light" w:hAnsi="Segoe UI Light" w:cs="Segoe UI Light"/>
          <w:b/>
          <w:noProof/>
          <w:color w:val="7F7F7F" w:themeColor="text1" w:themeTint="80"/>
          <w:sz w:val="22"/>
        </w:rPr>
        <w:t xml:space="preserve">use, </w:t>
      </w:r>
      <w:r w:rsidR="00AE058B" w:rsidRPr="0059054E">
        <w:rPr>
          <w:rFonts w:ascii="Segoe UI Light" w:hAnsi="Segoe UI Light" w:cs="Segoe UI Light"/>
          <w:b/>
          <w:noProof/>
          <w:color w:val="7F7F7F" w:themeColor="text1" w:themeTint="80"/>
          <w:sz w:val="22"/>
        </w:rPr>
        <w:t xml:space="preserve">functional </w:t>
      </w:r>
      <w:r w:rsidRPr="0059054E">
        <w:rPr>
          <w:rFonts w:ascii="Segoe UI Light" w:hAnsi="Segoe UI Light" w:cs="Segoe UI Light"/>
          <w:b/>
          <w:noProof/>
          <w:color w:val="7F7F7F" w:themeColor="text1" w:themeTint="80"/>
          <w:sz w:val="22"/>
        </w:rPr>
        <w:t>floodlight</w:t>
      </w:r>
      <w:r w:rsidR="00AE058B" w:rsidRPr="0059054E">
        <w:rPr>
          <w:rFonts w:ascii="Segoe UI Light" w:hAnsi="Segoe UI Light" w:cs="Segoe UI Light"/>
          <w:b/>
          <w:noProof/>
          <w:color w:val="7F7F7F" w:themeColor="text1" w:themeTint="80"/>
          <w:sz w:val="22"/>
        </w:rPr>
        <w:t>s</w:t>
      </w:r>
      <w:r w:rsidR="0025348D" w:rsidRPr="0059054E">
        <w:rPr>
          <w:rFonts w:ascii="Segoe UI Light" w:hAnsi="Segoe UI Light" w:cs="Segoe UI Light"/>
          <w:b/>
          <w:noProof/>
          <w:color w:val="7F7F7F" w:themeColor="text1" w:themeTint="80"/>
          <w:sz w:val="22"/>
        </w:rPr>
        <w:t xml:space="preserve"> </w:t>
      </w:r>
      <w:r w:rsidRPr="0059054E">
        <w:rPr>
          <w:rFonts w:ascii="Segoe UI Light" w:hAnsi="Segoe UI Light" w:cs="Segoe UI Light"/>
          <w:b/>
          <w:noProof/>
          <w:color w:val="7F7F7F" w:themeColor="text1" w:themeTint="80"/>
          <w:sz w:val="22"/>
        </w:rPr>
        <w:t xml:space="preserve">and </w:t>
      </w:r>
      <w:r w:rsidR="00AE058B" w:rsidRPr="0059054E">
        <w:rPr>
          <w:rFonts w:ascii="Segoe UI Light" w:hAnsi="Segoe UI Light" w:cs="Segoe UI Light"/>
          <w:b/>
          <w:noProof/>
          <w:color w:val="7F7F7F" w:themeColor="text1" w:themeTint="80"/>
          <w:sz w:val="22"/>
        </w:rPr>
        <w:t xml:space="preserve">architectural floodlights </w:t>
      </w:r>
      <w:r w:rsidR="0025348D" w:rsidRPr="0059054E">
        <w:rPr>
          <w:rFonts w:ascii="Segoe UI Light" w:hAnsi="Segoe UI Light" w:cs="Segoe UI Light"/>
          <w:b/>
          <w:noProof/>
          <w:color w:val="7F7F7F" w:themeColor="text1" w:themeTint="80"/>
          <w:sz w:val="22"/>
        </w:rPr>
        <w:t xml:space="preserve">to illuminate and blend into </w:t>
      </w:r>
      <w:r w:rsidRPr="0059054E">
        <w:rPr>
          <w:rFonts w:ascii="Segoe UI Light" w:hAnsi="Segoe UI Light" w:cs="Segoe UI Light"/>
          <w:b/>
          <w:noProof/>
          <w:color w:val="7F7F7F" w:themeColor="text1" w:themeTint="80"/>
          <w:sz w:val="22"/>
        </w:rPr>
        <w:t xml:space="preserve">green </w:t>
      </w:r>
      <w:r w:rsidR="0025348D" w:rsidRPr="0059054E">
        <w:rPr>
          <w:rFonts w:ascii="Segoe UI Light" w:hAnsi="Segoe UI Light" w:cs="Segoe UI Light"/>
          <w:b/>
          <w:noProof/>
          <w:color w:val="7F7F7F" w:themeColor="text1" w:themeTint="80"/>
          <w:sz w:val="22"/>
        </w:rPr>
        <w:t xml:space="preserve">spaces </w:t>
      </w:r>
      <w:r w:rsidRPr="0059054E">
        <w:rPr>
          <w:rFonts w:ascii="Segoe UI Light" w:hAnsi="Segoe UI Light" w:cs="Segoe UI Light"/>
          <w:b/>
          <w:noProof/>
          <w:color w:val="7F7F7F" w:themeColor="text1" w:themeTint="80"/>
          <w:sz w:val="22"/>
        </w:rPr>
        <w:t>and gardens</w:t>
      </w:r>
      <w:r w:rsidRPr="0059054E">
        <w:rPr>
          <w:rFonts w:ascii="Segoe UI Light" w:hAnsi="Segoe UI Light" w:cs="Segoe UI Light"/>
          <w:noProof/>
          <w:color w:val="7F7F7F" w:themeColor="text1" w:themeTint="80"/>
          <w:sz w:val="22"/>
        </w:rPr>
        <w:t>.</w:t>
      </w:r>
    </w:p>
    <w:p w14:paraId="3A8AE19C" w14:textId="6BD84DA5" w:rsidR="003D6EC9" w:rsidRDefault="003D6EC9" w:rsidP="008B72B2">
      <w:pPr>
        <w:pStyle w:val="ComunicatoEXPOTesto"/>
        <w:spacing w:before="0"/>
        <w:rPr>
          <w:rFonts w:cs="Segoe UI Light"/>
          <w:b/>
          <w:color w:val="76777B"/>
        </w:rPr>
      </w:pPr>
    </w:p>
    <w:p w14:paraId="71BF8B63" w14:textId="3B9628AE" w:rsidR="009820F3" w:rsidRPr="00DF709E" w:rsidRDefault="007C4420" w:rsidP="008B72B2">
      <w:pPr>
        <w:pStyle w:val="ComunicatoEXPOTesto"/>
        <w:spacing w:before="0"/>
        <w:rPr>
          <w:rFonts w:cs="Segoe UI Light"/>
          <w:color w:val="76777B"/>
        </w:rPr>
      </w:pPr>
      <w:r>
        <w:rPr>
          <w:rFonts w:cs="Segoe UI Light"/>
          <w:color w:val="76777B"/>
          <w:lang w:val="it-IT"/>
        </w:rPr>
        <w:drawing>
          <wp:anchor distT="0" distB="0" distL="114300" distR="114300" simplePos="0" relativeHeight="251661312" behindDoc="0" locked="0" layoutInCell="1" allowOverlap="1" wp14:anchorId="0B7467E6" wp14:editId="11FD639E">
            <wp:simplePos x="0" y="0"/>
            <wp:positionH relativeFrom="column">
              <wp:posOffset>4071620</wp:posOffset>
            </wp:positionH>
            <wp:positionV relativeFrom="paragraph">
              <wp:posOffset>44450</wp:posOffset>
            </wp:positionV>
            <wp:extent cx="2108200" cy="2108200"/>
            <wp:effectExtent l="0" t="0" r="6350" b="6350"/>
            <wp:wrapThrough wrapText="bothSides">
              <wp:wrapPolygon edited="0">
                <wp:start x="0" y="0"/>
                <wp:lineTo x="0" y="21470"/>
                <wp:lineTo x="21470" y="21470"/>
                <wp:lineTo x="21470" y="0"/>
                <wp:lineTo x="0" y="0"/>
              </wp:wrapPolygon>
            </wp:wrapThrough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W10023122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Segoe UI Light"/>
          <w:b/>
          <w:color w:val="76777B"/>
        </w:rPr>
        <w:t>ESALITE</w:t>
      </w:r>
      <w:r>
        <w:rPr>
          <w:rFonts w:cs="Segoe UI Light"/>
          <w:color w:val="76777B"/>
        </w:rPr>
        <w:t xml:space="preserve"> is a unique, exclusive solution </w:t>
      </w:r>
      <w:r w:rsidR="0025348D">
        <w:rPr>
          <w:rFonts w:cs="Segoe UI Light"/>
          <w:color w:val="76777B"/>
        </w:rPr>
        <w:t>with</w:t>
      </w:r>
      <w:r>
        <w:rPr>
          <w:rFonts w:cs="Segoe UI Light"/>
          <w:color w:val="76777B"/>
        </w:rPr>
        <w:t xml:space="preserve"> its</w:t>
      </w:r>
      <w:r>
        <w:rPr>
          <w:rFonts w:cs="Segoe UI Light"/>
          <w:b/>
          <w:color w:val="76777B"/>
        </w:rPr>
        <w:t xml:space="preserve"> innovative cardan joint</w:t>
      </w:r>
      <w:r>
        <w:rPr>
          <w:rFonts w:cs="Segoe UI Light"/>
          <w:color w:val="76777B"/>
        </w:rPr>
        <w:t>,</w:t>
      </w:r>
      <w:r>
        <w:rPr>
          <w:rFonts w:cs="Segoe UI Light"/>
          <w:b/>
          <w:color w:val="76777B"/>
        </w:rPr>
        <w:t xml:space="preserve"> patented by GEWISS</w:t>
      </w:r>
      <w:r>
        <w:rPr>
          <w:rFonts w:cs="Segoe UI Light"/>
          <w:color w:val="76777B"/>
        </w:rPr>
        <w:t xml:space="preserve">, that allows the device to be moved and </w:t>
      </w:r>
      <w:r w:rsidR="0025348D">
        <w:rPr>
          <w:rFonts w:cs="Segoe UI Light"/>
          <w:color w:val="76777B"/>
        </w:rPr>
        <w:t>directed easily</w:t>
      </w:r>
      <w:r>
        <w:rPr>
          <w:rFonts w:cs="Segoe UI Light"/>
          <w:color w:val="76777B"/>
        </w:rPr>
        <w:t>: a single hexagonal screw with a square</w:t>
      </w:r>
      <w:r w:rsidR="0025348D">
        <w:rPr>
          <w:rFonts w:cs="Segoe UI Light"/>
          <w:color w:val="76777B"/>
        </w:rPr>
        <w:t>,</w:t>
      </w:r>
      <w:r>
        <w:rPr>
          <w:rFonts w:cs="Segoe UI Light"/>
          <w:color w:val="76777B"/>
        </w:rPr>
        <w:t xml:space="preserve"> self-locking nut </w:t>
      </w:r>
      <w:r w:rsidR="0025348D">
        <w:rPr>
          <w:rFonts w:cs="Segoe UI Light"/>
          <w:color w:val="76777B"/>
        </w:rPr>
        <w:t>enables the light to swivel</w:t>
      </w:r>
      <w:r>
        <w:rPr>
          <w:rFonts w:cs="Segoe UI Light"/>
          <w:color w:val="76777B"/>
        </w:rPr>
        <w:t xml:space="preserve"> on two </w:t>
      </w:r>
      <w:r w:rsidR="0025348D">
        <w:rPr>
          <w:rFonts w:cs="Segoe UI Light"/>
          <w:color w:val="76777B"/>
        </w:rPr>
        <w:t>‘</w:t>
      </w:r>
      <w:r>
        <w:rPr>
          <w:rFonts w:cs="Segoe UI Light"/>
          <w:color w:val="76777B"/>
        </w:rPr>
        <w:t>Cartesian</w:t>
      </w:r>
      <w:r w:rsidR="0025348D">
        <w:rPr>
          <w:rFonts w:cs="Segoe UI Light"/>
          <w:color w:val="76777B"/>
        </w:rPr>
        <w:t>’</w:t>
      </w:r>
      <w:r>
        <w:rPr>
          <w:rFonts w:cs="Segoe UI Light"/>
          <w:color w:val="76777B"/>
        </w:rPr>
        <w:t xml:space="preserve"> axes, with a toothed closure system to ensure it</w:t>
      </w:r>
      <w:r w:rsidR="0025348D">
        <w:rPr>
          <w:rFonts w:cs="Segoe UI Light"/>
          <w:color w:val="76777B"/>
        </w:rPr>
        <w:t xml:space="preserve"> i</w:t>
      </w:r>
      <w:r>
        <w:rPr>
          <w:rFonts w:cs="Segoe UI Light"/>
          <w:color w:val="76777B"/>
        </w:rPr>
        <w:t xml:space="preserve">s </w:t>
      </w:r>
      <w:r w:rsidR="0025348D">
        <w:rPr>
          <w:rFonts w:cs="Segoe UI Light"/>
          <w:color w:val="76777B"/>
        </w:rPr>
        <w:t>completely locked in place</w:t>
      </w:r>
      <w:r>
        <w:rPr>
          <w:rFonts w:cs="Segoe UI Light"/>
          <w:color w:val="76777B"/>
        </w:rPr>
        <w:t xml:space="preserve">. </w:t>
      </w:r>
    </w:p>
    <w:p w14:paraId="09A249CB" w14:textId="22B239E6" w:rsidR="001557EF" w:rsidRDefault="001557EF" w:rsidP="008B72B2">
      <w:pPr>
        <w:pStyle w:val="ComunicatoEXPOTesto"/>
        <w:spacing w:before="0"/>
        <w:rPr>
          <w:rFonts w:cs="Segoe UI Light"/>
          <w:color w:val="76777B"/>
        </w:rPr>
      </w:pPr>
    </w:p>
    <w:p w14:paraId="5442C786" w14:textId="3459C1B5" w:rsidR="00DA0E5A" w:rsidRDefault="001557EF" w:rsidP="008B72B2">
      <w:pPr>
        <w:rPr>
          <w:rFonts w:ascii="Segoe UI Light" w:hAnsi="Segoe UI Light" w:cs="Segoe UI Light"/>
          <w:noProof/>
          <w:color w:val="76777B"/>
          <w:sz w:val="22"/>
          <w:szCs w:val="22"/>
        </w:rPr>
      </w:pPr>
      <w:r>
        <w:rPr>
          <w:rFonts w:ascii="Segoe UI Light" w:hAnsi="Segoe UI Light" w:cs="Segoe UI Light"/>
          <w:noProof/>
          <w:color w:val="76777B"/>
          <w:sz w:val="22"/>
        </w:rPr>
        <w:t xml:space="preserve">The die-cast aluminium structure </w:t>
      </w:r>
      <w:r w:rsidR="0025348D">
        <w:rPr>
          <w:rFonts w:ascii="Segoe UI Light" w:hAnsi="Segoe UI Light" w:cs="Segoe UI Light"/>
          <w:noProof/>
          <w:color w:val="76777B"/>
          <w:sz w:val="22"/>
        </w:rPr>
        <w:t xml:space="preserve">provides </w:t>
      </w:r>
      <w:r>
        <w:rPr>
          <w:rFonts w:ascii="Segoe UI Light" w:hAnsi="Segoe UI Light" w:cs="Segoe UI Light"/>
          <w:noProof/>
          <w:color w:val="76777B"/>
          <w:sz w:val="22"/>
        </w:rPr>
        <w:t xml:space="preserve">excellent lighting and makes it extremely robust and resistant to dust and moisture (IP66 degree of protection), with the IK08 tempered glass adding extra protection against shock and </w:t>
      </w:r>
      <w:r w:rsidRPr="0059054E">
        <w:rPr>
          <w:rFonts w:ascii="Segoe UI Light" w:hAnsi="Segoe UI Light" w:cs="Segoe UI Light"/>
          <w:noProof/>
          <w:color w:val="7F7F7F" w:themeColor="text1" w:themeTint="80"/>
          <w:sz w:val="22"/>
        </w:rPr>
        <w:t>vandali</w:t>
      </w:r>
      <w:bookmarkStart w:id="0" w:name="_GoBack"/>
      <w:bookmarkEnd w:id="0"/>
      <w:r w:rsidRPr="0059054E">
        <w:rPr>
          <w:rFonts w:ascii="Segoe UI Light" w:hAnsi="Segoe UI Light" w:cs="Segoe UI Light"/>
          <w:noProof/>
          <w:color w:val="7F7F7F" w:themeColor="text1" w:themeTint="80"/>
          <w:sz w:val="22"/>
        </w:rPr>
        <w:t xml:space="preserve">sm. The fixing ring integrated in the </w:t>
      </w:r>
      <w:r w:rsidR="0025348D" w:rsidRPr="0059054E">
        <w:rPr>
          <w:rFonts w:ascii="Segoe UI Light" w:hAnsi="Segoe UI Light" w:cs="Segoe UI Light"/>
          <w:noProof/>
          <w:color w:val="7F7F7F" w:themeColor="text1" w:themeTint="80"/>
          <w:sz w:val="22"/>
        </w:rPr>
        <w:t xml:space="preserve">top of the </w:t>
      </w:r>
      <w:r w:rsidRPr="0059054E">
        <w:rPr>
          <w:rFonts w:ascii="Segoe UI Light" w:hAnsi="Segoe UI Light" w:cs="Segoe UI Light"/>
          <w:noProof/>
          <w:color w:val="7F7F7F" w:themeColor="text1" w:themeTint="80"/>
          <w:sz w:val="22"/>
        </w:rPr>
        <w:t>die-cast structure</w:t>
      </w:r>
      <w:r w:rsidR="00AE058B" w:rsidRPr="0059054E">
        <w:rPr>
          <w:rFonts w:ascii="Segoe UI Light" w:hAnsi="Segoe UI Light" w:cs="Segoe UI Light"/>
          <w:noProof/>
          <w:color w:val="7F7F7F" w:themeColor="text1" w:themeTint="80"/>
          <w:sz w:val="22"/>
        </w:rPr>
        <w:t xml:space="preserve"> of the high bay version</w:t>
      </w:r>
      <w:r w:rsidRPr="0059054E">
        <w:rPr>
          <w:rFonts w:ascii="Segoe UI Light" w:hAnsi="Segoe UI Light" w:cs="Segoe UI Light"/>
          <w:noProof/>
          <w:color w:val="7F7F7F" w:themeColor="text1" w:themeTint="80"/>
          <w:sz w:val="22"/>
        </w:rPr>
        <w:t xml:space="preserve"> </w:t>
      </w:r>
      <w:r w:rsidR="0025348D">
        <w:rPr>
          <w:rFonts w:ascii="Segoe UI Light" w:hAnsi="Segoe UI Light" w:cs="Segoe UI Light"/>
          <w:noProof/>
          <w:color w:val="76777B"/>
          <w:sz w:val="22"/>
        </w:rPr>
        <w:t xml:space="preserve">provides </w:t>
      </w:r>
      <w:r>
        <w:rPr>
          <w:rFonts w:ascii="Segoe UI Light" w:hAnsi="Segoe UI Light" w:cs="Segoe UI Light"/>
          <w:noProof/>
          <w:color w:val="76777B"/>
          <w:sz w:val="22"/>
        </w:rPr>
        <w:t xml:space="preserve">very easy handling and quick fixing, even in </w:t>
      </w:r>
      <w:r w:rsidR="0025348D">
        <w:rPr>
          <w:rFonts w:ascii="Segoe UI Light" w:hAnsi="Segoe UI Light" w:cs="Segoe UI Light"/>
          <w:noProof/>
          <w:color w:val="76777B"/>
          <w:sz w:val="22"/>
        </w:rPr>
        <w:t>harsh</w:t>
      </w:r>
      <w:r>
        <w:rPr>
          <w:rFonts w:ascii="Segoe UI Light" w:hAnsi="Segoe UI Light" w:cs="Segoe UI Light"/>
          <w:noProof/>
          <w:color w:val="76777B"/>
          <w:sz w:val="22"/>
        </w:rPr>
        <w:t xml:space="preserve"> environments.</w:t>
      </w:r>
    </w:p>
    <w:p w14:paraId="271DFCEE" w14:textId="643B4EA3" w:rsidR="00B019A6" w:rsidRDefault="00B019A6" w:rsidP="008B72B2">
      <w:pPr>
        <w:pStyle w:val="ComunicatoEXPOTesto"/>
        <w:spacing w:before="0"/>
        <w:rPr>
          <w:rFonts w:cs="Segoe UI Light"/>
          <w:color w:val="76777B"/>
        </w:rPr>
      </w:pPr>
    </w:p>
    <w:p w14:paraId="23A20378" w14:textId="6A7B5A16" w:rsidR="00113E54" w:rsidRDefault="007C4420" w:rsidP="008B72B2">
      <w:pPr>
        <w:pStyle w:val="ComunicatoEXPOTesto"/>
        <w:spacing w:before="0"/>
        <w:rPr>
          <w:rFonts w:cs="Segoe UI Light"/>
          <w:color w:val="76777B"/>
        </w:rPr>
      </w:pPr>
      <w:r>
        <w:rPr>
          <w:rFonts w:cs="Segoe UI Light"/>
          <w:color w:val="76777B"/>
          <w:lang w:val="it-IT"/>
        </w:rPr>
        <w:lastRenderedPageBreak/>
        <w:drawing>
          <wp:anchor distT="0" distB="0" distL="114300" distR="114300" simplePos="0" relativeHeight="251659264" behindDoc="0" locked="0" layoutInCell="1" allowOverlap="1" wp14:anchorId="65022CF1" wp14:editId="721C5980">
            <wp:simplePos x="0" y="0"/>
            <wp:positionH relativeFrom="column">
              <wp:posOffset>6350</wp:posOffset>
            </wp:positionH>
            <wp:positionV relativeFrom="paragraph">
              <wp:posOffset>39370</wp:posOffset>
            </wp:positionV>
            <wp:extent cx="2128520" cy="2127250"/>
            <wp:effectExtent l="0" t="0" r="5080" b="6350"/>
            <wp:wrapThrough wrapText="bothSides">
              <wp:wrapPolygon edited="0">
                <wp:start x="0" y="0"/>
                <wp:lineTo x="0" y="21471"/>
                <wp:lineTo x="21458" y="21471"/>
                <wp:lineTo x="21458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ali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Segoe UI Light"/>
          <w:b/>
          <w:color w:val="76777B"/>
        </w:rPr>
        <w:t xml:space="preserve">ESALITE is an exclusive </w:t>
      </w:r>
      <w:r w:rsidR="0025348D">
        <w:rPr>
          <w:rFonts w:cs="Segoe UI Light"/>
          <w:b/>
          <w:color w:val="76777B"/>
        </w:rPr>
        <w:t>range</w:t>
      </w:r>
      <w:r>
        <w:rPr>
          <w:rFonts w:cs="Segoe UI Light"/>
          <w:color w:val="76777B"/>
        </w:rPr>
        <w:t xml:space="preserve">: </w:t>
      </w:r>
      <w:r w:rsidR="0025348D">
        <w:rPr>
          <w:rFonts w:cs="Segoe UI Light"/>
          <w:color w:val="76777B"/>
        </w:rPr>
        <w:t xml:space="preserve">with one version for </w:t>
      </w:r>
      <w:r>
        <w:rPr>
          <w:rFonts w:cs="Segoe UI Light"/>
          <w:color w:val="76777B"/>
        </w:rPr>
        <w:t xml:space="preserve">purely industrial applications, </w:t>
      </w:r>
      <w:r w:rsidR="0025348D">
        <w:rPr>
          <w:rFonts w:cs="Segoe UI Light"/>
          <w:color w:val="76777B"/>
        </w:rPr>
        <w:t xml:space="preserve">and </w:t>
      </w:r>
      <w:r>
        <w:rPr>
          <w:rFonts w:cs="Segoe UI Light"/>
          <w:color w:val="76777B"/>
        </w:rPr>
        <w:t>the 3K and 20K versions with</w:t>
      </w:r>
      <w:r w:rsidR="0025348D">
        <w:rPr>
          <w:rFonts w:cs="Segoe UI Light"/>
          <w:color w:val="76777B"/>
        </w:rPr>
        <w:t xml:space="preserve"> a</w:t>
      </w:r>
      <w:r>
        <w:rPr>
          <w:rFonts w:cs="Segoe UI Light"/>
          <w:b/>
          <w:color w:val="76777B"/>
        </w:rPr>
        <w:t xml:space="preserve"> BlueGreen finish</w:t>
      </w:r>
      <w:r>
        <w:rPr>
          <w:rFonts w:cs="Segoe UI Light"/>
          <w:color w:val="76777B"/>
        </w:rPr>
        <w:t xml:space="preserve"> </w:t>
      </w:r>
      <w:r w:rsidR="0025348D">
        <w:rPr>
          <w:rFonts w:cs="Segoe UI Light"/>
          <w:color w:val="76777B"/>
        </w:rPr>
        <w:t>–</w:t>
      </w:r>
      <w:r>
        <w:rPr>
          <w:rFonts w:cs="Segoe UI Light"/>
          <w:color w:val="76777B"/>
        </w:rPr>
        <w:t xml:space="preserve"> </w:t>
      </w:r>
      <w:r w:rsidR="0025348D">
        <w:rPr>
          <w:rFonts w:cs="Segoe UI Light"/>
          <w:color w:val="76777B"/>
        </w:rPr>
        <w:t xml:space="preserve">a special colour which is </w:t>
      </w:r>
      <w:r>
        <w:rPr>
          <w:rFonts w:cs="Segoe UI Light"/>
          <w:color w:val="76777B"/>
        </w:rPr>
        <w:t xml:space="preserve">especially </w:t>
      </w:r>
      <w:r w:rsidR="0025348D">
        <w:rPr>
          <w:rFonts w:cs="Segoe UI Light"/>
          <w:color w:val="76777B"/>
        </w:rPr>
        <w:t xml:space="preserve">designed </w:t>
      </w:r>
      <w:r>
        <w:rPr>
          <w:rFonts w:cs="Segoe UI Light"/>
          <w:color w:val="76777B"/>
        </w:rPr>
        <w:t xml:space="preserve">for installation in gardens and parks, where the device blends perfectly with the shades of blue of the evening and night. </w:t>
      </w:r>
    </w:p>
    <w:p w14:paraId="14CC31F0" w14:textId="3AAB4BFE" w:rsidR="001C1675" w:rsidRDefault="001C1675" w:rsidP="008B72B2">
      <w:pPr>
        <w:pStyle w:val="ComunicatoEXPOTesto"/>
        <w:spacing w:before="0"/>
        <w:rPr>
          <w:rFonts w:cs="Segoe UI Light"/>
          <w:color w:val="76777B"/>
        </w:rPr>
      </w:pPr>
    </w:p>
    <w:p w14:paraId="64046397" w14:textId="193CC148" w:rsidR="001859F9" w:rsidRDefault="001D3DD1">
      <w:pPr>
        <w:pStyle w:val="ComunicatoEXPOTesto"/>
        <w:spacing w:before="0"/>
        <w:rPr>
          <w:rFonts w:cs="Segoe UI Light"/>
          <w:color w:val="76777B"/>
        </w:rPr>
      </w:pPr>
      <w:r>
        <w:rPr>
          <w:rFonts w:cs="Segoe UI Light"/>
          <w:color w:val="76777B"/>
        </w:rPr>
        <w:t xml:space="preserve">An all-Italian product </w:t>
      </w:r>
      <w:r w:rsidR="0025348D">
        <w:rPr>
          <w:rFonts w:cs="Segoe UI Light"/>
          <w:color w:val="76777B"/>
        </w:rPr>
        <w:t xml:space="preserve">which is </w:t>
      </w:r>
      <w:r>
        <w:rPr>
          <w:rFonts w:cs="Segoe UI Light"/>
          <w:color w:val="76777B"/>
        </w:rPr>
        <w:t xml:space="preserve">the result of GEWISS' vision and </w:t>
      </w:r>
      <w:r w:rsidR="0025348D">
        <w:rPr>
          <w:rFonts w:cs="Segoe UI Light"/>
          <w:color w:val="76777B"/>
        </w:rPr>
        <w:t xml:space="preserve">continuous </w:t>
      </w:r>
      <w:r>
        <w:rPr>
          <w:rFonts w:cs="Segoe UI Light"/>
          <w:color w:val="76777B"/>
        </w:rPr>
        <w:t xml:space="preserve">focus on the highest </w:t>
      </w:r>
      <w:r w:rsidR="0025348D">
        <w:rPr>
          <w:rFonts w:cs="Segoe UI Light"/>
          <w:color w:val="76777B"/>
        </w:rPr>
        <w:t xml:space="preserve">quality </w:t>
      </w:r>
      <w:r>
        <w:rPr>
          <w:rFonts w:cs="Segoe UI Light"/>
          <w:color w:val="76777B"/>
        </w:rPr>
        <w:t xml:space="preserve">standards, </w:t>
      </w:r>
      <w:r>
        <w:rPr>
          <w:rFonts w:cs="Segoe UI Light"/>
          <w:b/>
          <w:color w:val="76777B"/>
        </w:rPr>
        <w:t xml:space="preserve">ESALITE is the best smart solution for industry, parks and green </w:t>
      </w:r>
      <w:r w:rsidR="0025348D">
        <w:rPr>
          <w:rFonts w:cs="Segoe UI Light"/>
          <w:b/>
          <w:color w:val="76777B"/>
        </w:rPr>
        <w:t xml:space="preserve">spaces </w:t>
      </w:r>
      <w:r>
        <w:rPr>
          <w:rFonts w:cs="Segoe UI Light"/>
          <w:color w:val="76777B"/>
        </w:rPr>
        <w:t xml:space="preserve">as </w:t>
      </w:r>
      <w:r w:rsidR="0025348D">
        <w:rPr>
          <w:rFonts w:cs="Segoe UI Light"/>
          <w:color w:val="76777B"/>
        </w:rPr>
        <w:t xml:space="preserve">it forms an </w:t>
      </w:r>
      <w:r>
        <w:rPr>
          <w:rFonts w:cs="Segoe UI Light"/>
          <w:color w:val="76777B"/>
        </w:rPr>
        <w:t xml:space="preserve">intelligent system combining lighting industry solutions with </w:t>
      </w:r>
      <w:r w:rsidR="0025348D">
        <w:rPr>
          <w:rFonts w:cs="Segoe UI Light"/>
          <w:color w:val="76777B"/>
        </w:rPr>
        <w:t xml:space="preserve">the world of </w:t>
      </w:r>
      <w:r>
        <w:rPr>
          <w:rFonts w:cs="Segoe UI Light"/>
          <w:color w:val="76777B"/>
        </w:rPr>
        <w:t xml:space="preserve">IOT (Internet of Things), thanks to the integration with Home &amp; Building Automation systems, and especially </w:t>
      </w:r>
      <w:r w:rsidR="004B6B85">
        <w:rPr>
          <w:rFonts w:cs="Segoe UI Light"/>
          <w:color w:val="76777B"/>
        </w:rPr>
        <w:t xml:space="preserve">the </w:t>
      </w:r>
      <w:r>
        <w:rPr>
          <w:rFonts w:cs="Segoe UI Light"/>
          <w:color w:val="76777B"/>
        </w:rPr>
        <w:t xml:space="preserve">Smart Gateway. The use of both wired technologies (KNX/DALI) and wireless ones (Zigbee for industrial applications and Zigbee/Lora for use in parks and green areas) allow these devices to overcome application and installation restrictions, introducing functions and flexible solutions that can be updated over time, even </w:t>
      </w:r>
      <w:r w:rsidR="004B6B85">
        <w:rPr>
          <w:rFonts w:cs="Segoe UI Light"/>
          <w:color w:val="76777B"/>
        </w:rPr>
        <w:t xml:space="preserve">at </w:t>
      </w:r>
      <w:r>
        <w:rPr>
          <w:rFonts w:cs="Segoe UI Light"/>
          <w:color w:val="76777B"/>
        </w:rPr>
        <w:t>a distance</w:t>
      </w:r>
      <w:r w:rsidR="004B6B85">
        <w:rPr>
          <w:rFonts w:cs="Segoe UI Light"/>
          <w:color w:val="76777B"/>
        </w:rPr>
        <w:t xml:space="preserve"> – providing t</w:t>
      </w:r>
      <w:r w:rsidR="00231888">
        <w:rPr>
          <w:rFonts w:cs="Segoe UI Light"/>
          <w:color w:val="76777B"/>
        </w:rPr>
        <w:t xml:space="preserve">otal control and highly efficient consumption management. </w:t>
      </w:r>
    </w:p>
    <w:p w14:paraId="7AE1F7FD" w14:textId="77777777" w:rsidR="004B6B85" w:rsidRDefault="004B6B85">
      <w:pPr>
        <w:pStyle w:val="ComunicatoEXPOTesto"/>
        <w:spacing w:before="0"/>
        <w:rPr>
          <w:rFonts w:cs="Segoe UI Light"/>
          <w:color w:val="76777B"/>
        </w:rPr>
      </w:pPr>
    </w:p>
    <w:p w14:paraId="5780EA4C" w14:textId="55D6F8E4" w:rsidR="00C5552D" w:rsidRDefault="004B6B85" w:rsidP="008B72B2">
      <w:pPr>
        <w:pStyle w:val="ComunicatoEXPOTesto"/>
        <w:spacing w:before="0"/>
        <w:rPr>
          <w:rFonts w:cs="Segoe UI Light"/>
          <w:color w:val="76777B"/>
        </w:rPr>
      </w:pPr>
      <w:r>
        <w:rPr>
          <w:rFonts w:cs="Segoe UI Light"/>
          <w:color w:val="76777B"/>
        </w:rPr>
        <w:t xml:space="preserve">For </w:t>
      </w:r>
      <w:r w:rsidR="00201504">
        <w:rPr>
          <w:rFonts w:cs="Segoe UI Light"/>
          <w:color w:val="76777B"/>
        </w:rPr>
        <w:t xml:space="preserve">industrial applications, </w:t>
      </w:r>
      <w:r>
        <w:rPr>
          <w:rFonts w:cs="Segoe UI Light"/>
          <w:color w:val="76777B"/>
        </w:rPr>
        <w:t xml:space="preserve">thanks to integrated sensors, </w:t>
      </w:r>
      <w:r w:rsidR="00201504">
        <w:rPr>
          <w:rFonts w:cs="Segoe UI Light"/>
          <w:color w:val="76777B"/>
        </w:rPr>
        <w:t xml:space="preserve">lighting intensity can be </w:t>
      </w:r>
      <w:r>
        <w:rPr>
          <w:rFonts w:cs="Segoe UI Light"/>
          <w:color w:val="76777B"/>
        </w:rPr>
        <w:t xml:space="preserve">adjusted </w:t>
      </w:r>
      <w:r w:rsidR="00201504">
        <w:rPr>
          <w:rFonts w:cs="Segoe UI Light"/>
          <w:color w:val="76777B"/>
        </w:rPr>
        <w:t>(</w:t>
      </w:r>
      <w:r>
        <w:rPr>
          <w:rFonts w:cs="Segoe UI Light"/>
          <w:color w:val="76777B"/>
        </w:rPr>
        <w:t xml:space="preserve">to </w:t>
      </w:r>
      <w:r w:rsidR="00201504">
        <w:rPr>
          <w:rFonts w:cs="Segoe UI Light"/>
          <w:color w:val="76777B"/>
        </w:rPr>
        <w:t xml:space="preserve">switch-off) </w:t>
      </w:r>
      <w:r>
        <w:rPr>
          <w:rFonts w:cs="Segoe UI Light"/>
          <w:color w:val="76777B"/>
        </w:rPr>
        <w:t xml:space="preserve">based on </w:t>
      </w:r>
      <w:r w:rsidR="00201504">
        <w:rPr>
          <w:rFonts w:cs="Segoe UI Light"/>
          <w:color w:val="76777B"/>
        </w:rPr>
        <w:t>the presence of people and the amount of light in the area.</w:t>
      </w:r>
    </w:p>
    <w:p w14:paraId="099731CD" w14:textId="37320015" w:rsidR="00B019A6" w:rsidRDefault="00B019A6" w:rsidP="008B72B2">
      <w:pPr>
        <w:pStyle w:val="ComunicatoEXPOTesto"/>
        <w:spacing w:before="0"/>
        <w:rPr>
          <w:rFonts w:cs="Segoe UI Light"/>
          <w:color w:val="76777B"/>
        </w:rPr>
      </w:pPr>
    </w:p>
    <w:p w14:paraId="0ACE0C55" w14:textId="673B719A" w:rsidR="00B019A6" w:rsidRPr="00AE058B" w:rsidRDefault="00B019A6" w:rsidP="008B72B2">
      <w:pPr>
        <w:pStyle w:val="ComunicatoEXPOTesto"/>
        <w:spacing w:before="0"/>
        <w:rPr>
          <w:rFonts w:cs="Segoe UI Light"/>
          <w:color w:val="FF0000"/>
        </w:rPr>
      </w:pPr>
      <w:r>
        <w:rPr>
          <w:rFonts w:cs="Segoe UI Light"/>
          <w:color w:val="76777B"/>
        </w:rPr>
        <w:t xml:space="preserve">Apart from standard wiring with 5-pole input, </w:t>
      </w:r>
      <w:r>
        <w:rPr>
          <w:rFonts w:cs="Segoe UI Light"/>
          <w:b/>
          <w:color w:val="76777B"/>
        </w:rPr>
        <w:t>ESALITE</w:t>
      </w:r>
      <w:r>
        <w:rPr>
          <w:rFonts w:cs="Segoe UI Light"/>
          <w:color w:val="76777B"/>
        </w:rPr>
        <w:t xml:space="preserve"> can be supplied upon request with a second input (230V and DALI) thanks to a specific pre-arrangement on the back of the heatsink. This option makes </w:t>
      </w:r>
      <w:r>
        <w:rPr>
          <w:rFonts w:cs="Segoe UI Light"/>
          <w:b/>
          <w:color w:val="76777B"/>
        </w:rPr>
        <w:t>ESALITE</w:t>
      </w:r>
      <w:r>
        <w:rPr>
          <w:rFonts w:cs="Segoe UI Light"/>
          <w:color w:val="76777B"/>
        </w:rPr>
        <w:t xml:space="preserve"> highly flexible, and suitable for </w:t>
      </w:r>
      <w:r w:rsidR="00C12162">
        <w:rPr>
          <w:rFonts w:cs="Segoe UI Light"/>
          <w:color w:val="76777B"/>
        </w:rPr>
        <w:t xml:space="preserve">any </w:t>
      </w:r>
      <w:r>
        <w:rPr>
          <w:rFonts w:cs="Segoe UI Light"/>
          <w:color w:val="76777B"/>
        </w:rPr>
        <w:t xml:space="preserve">installation </w:t>
      </w:r>
      <w:r w:rsidR="00C12162" w:rsidRPr="0059054E">
        <w:rPr>
          <w:rFonts w:cs="Segoe UI Light"/>
          <w:color w:val="7F7F7F" w:themeColor="text1" w:themeTint="80"/>
        </w:rPr>
        <w:t xml:space="preserve">whether </w:t>
      </w:r>
      <w:r w:rsidR="00AE058B" w:rsidRPr="0059054E">
        <w:rPr>
          <w:rFonts w:cs="Segoe UI Light"/>
          <w:color w:val="7F7F7F" w:themeColor="text1" w:themeTint="80"/>
        </w:rPr>
        <w:t>in relamping projects or in new installations</w:t>
      </w:r>
      <w:r w:rsidRPr="0059054E">
        <w:rPr>
          <w:rFonts w:cs="Segoe UI Light"/>
          <w:color w:val="7F7F7F" w:themeColor="text1" w:themeTint="80"/>
        </w:rPr>
        <w:t>.</w:t>
      </w:r>
    </w:p>
    <w:p w14:paraId="2A68C0F7" w14:textId="29BB52CA" w:rsidR="008B72B2" w:rsidRDefault="008B72B2" w:rsidP="008B72B2">
      <w:pPr>
        <w:pStyle w:val="ComunicatoEXPOTesto"/>
        <w:spacing w:before="0"/>
        <w:rPr>
          <w:rFonts w:cs="Segoe UI Light"/>
          <w:color w:val="76777B"/>
        </w:rPr>
      </w:pPr>
    </w:p>
    <w:p w14:paraId="47AFDB56" w14:textId="0EC9B6E8" w:rsidR="00B019A6" w:rsidRDefault="008B72B2" w:rsidP="008B72B2">
      <w:pPr>
        <w:jc w:val="center"/>
        <w:rPr>
          <w:rFonts w:ascii="Segoe UI Light" w:hAnsi="Segoe UI Light" w:cs="Segoe UI Light"/>
          <w:noProof/>
          <w:color w:val="76777B"/>
          <w:sz w:val="22"/>
          <w:szCs w:val="22"/>
        </w:rPr>
      </w:pPr>
      <w:r>
        <w:rPr>
          <w:rFonts w:ascii="Segoe UI Light" w:hAnsi="Segoe UI Light" w:cs="Segoe UI Light"/>
          <w:noProof/>
          <w:color w:val="76777B"/>
          <w:sz w:val="22"/>
          <w:lang w:val="it-IT"/>
        </w:rPr>
        <w:drawing>
          <wp:inline distT="0" distB="0" distL="0" distR="0" wp14:anchorId="6B7AADA8" wp14:editId="586E568C">
            <wp:extent cx="3410796" cy="2362219"/>
            <wp:effectExtent l="0" t="0" r="571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8_2499_GROUP_0027-hight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643" cy="236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9A6" w:rsidSect="00166306">
      <w:headerReference w:type="default" r:id="rId12"/>
      <w:footerReference w:type="default" r:id="rId13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FDDCD" w14:textId="77777777" w:rsidR="009369BC" w:rsidRDefault="009369BC" w:rsidP="006F1F2E">
      <w:r>
        <w:separator/>
      </w:r>
    </w:p>
  </w:endnote>
  <w:endnote w:type="continuationSeparator" w:id="0">
    <w:p w14:paraId="726F8606" w14:textId="77777777" w:rsidR="009369BC" w:rsidRDefault="009369BC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altName w:val="Calibr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altName w:val="Calibri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15C25" w14:textId="349FE07B"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ADCA0BC" wp14:editId="6D0F0491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4D9ED" w14:textId="0D7621FA"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</w:rPr>
                            <w:t>GEWISS Press and Editorial Content Office</w:t>
                          </w:r>
                        </w:p>
                        <w:p w14:paraId="7C69495F" w14:textId="54B8EB25" w:rsidR="00AD6278" w:rsidRPr="001E4C56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</w:rPr>
                            <w:t xml:space="preserve">Tel. 035 946111 – </w:t>
                          </w:r>
                          <w:hyperlink r:id="rId1" w:history="1">
                            <w:r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14:paraId="6E30C529" w14:textId="0B850F0E" w:rsidR="00AD6278" w:rsidRPr="001E4C56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</w:rPr>
                            <w:t xml:space="preserve">: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CA0B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14:paraId="5044D9ED" w14:textId="0D7621FA"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</w:rPr>
                      <w:t>GEWISS Press and Editorial Content Office</w:t>
                    </w:r>
                  </w:p>
                  <w:p w14:paraId="7C69495F" w14:textId="54B8EB25" w:rsidR="00AD6278" w:rsidRPr="001E4C56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</w:rPr>
                      <w:t xml:space="preserve">Tel. 035 946111 – </w:t>
                    </w:r>
                    <w:hyperlink r:id="rId3" w:history="1">
                      <w:r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u w:val="none"/>
                        </w:rPr>
                        <w:t>www.GEWISS.com</w:t>
                      </w:r>
                    </w:hyperlink>
                  </w:p>
                  <w:p w14:paraId="6E30C529" w14:textId="0B850F0E" w:rsidR="00AD6278" w:rsidRPr="001E4C56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</w:rPr>
                      <w:t xml:space="preserve">e-mail: </w:t>
                    </w:r>
                    <w:hyperlink r:id="rId4" w:history="1">
                      <w:r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  <w:lang w:val="it-IT"/>
      </w:rPr>
      <w:drawing>
        <wp:anchor distT="0" distB="0" distL="114300" distR="114300" simplePos="0" relativeHeight="251677696" behindDoc="0" locked="0" layoutInCell="1" allowOverlap="1" wp14:anchorId="742F1852" wp14:editId="4DC5067D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7" name="Immagine 7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  <w:lang w:val="it-IT"/>
      </w:rPr>
      <w:drawing>
        <wp:anchor distT="0" distB="0" distL="114300" distR="114300" simplePos="0" relativeHeight="251676672" behindDoc="0" locked="0" layoutInCell="1" allowOverlap="1" wp14:anchorId="1A96B743" wp14:editId="2301549E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4" name="Immagine 14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  <w:lang w:val="it-IT"/>
      </w:rPr>
      <w:drawing>
        <wp:anchor distT="0" distB="0" distL="114300" distR="114300" simplePos="0" relativeHeight="251675648" behindDoc="0" locked="0" layoutInCell="1" allowOverlap="1" wp14:anchorId="0517EB9F" wp14:editId="01B6EB69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5" name="Immagine 15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  <w:lang w:val="it-IT"/>
      </w:rPr>
      <w:drawing>
        <wp:anchor distT="0" distB="0" distL="114300" distR="114300" simplePos="0" relativeHeight="251674624" behindDoc="0" locked="0" layoutInCell="1" allowOverlap="1" wp14:anchorId="6171DAE8" wp14:editId="67E7E639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6" name="Immagine 16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  <w:lang w:val="it-IT"/>
      </w:rPr>
      <w:drawing>
        <wp:anchor distT="0" distB="0" distL="114300" distR="114300" simplePos="0" relativeHeight="251673600" behindDoc="0" locked="0" layoutInCell="1" allowOverlap="1" wp14:anchorId="467817C9" wp14:editId="08355643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7" name="Immagine 17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  <w:lang w:val="it-IT"/>
      </w:rPr>
      <w:drawing>
        <wp:anchor distT="0" distB="0" distL="114300" distR="114300" simplePos="0" relativeHeight="251672576" behindDoc="0" locked="0" layoutInCell="1" allowOverlap="1" wp14:anchorId="013AEC76" wp14:editId="4C8E0D1C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8" name="Immagine 1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E31AC" w14:textId="77777777" w:rsidR="009369BC" w:rsidRDefault="009369BC" w:rsidP="006F1F2E">
      <w:r>
        <w:separator/>
      </w:r>
    </w:p>
  </w:footnote>
  <w:footnote w:type="continuationSeparator" w:id="0">
    <w:p w14:paraId="441A7D6D" w14:textId="77777777" w:rsidR="009369BC" w:rsidRDefault="009369BC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769C0" w14:textId="1459EB40" w:rsidR="00E21F37" w:rsidRDefault="00D37198" w:rsidP="001E4C56">
    <w:pPr>
      <w:pStyle w:val="Intestazione"/>
      <w:tabs>
        <w:tab w:val="clear" w:pos="4819"/>
        <w:tab w:val="clear" w:pos="9638"/>
        <w:tab w:val="left" w:pos="5940"/>
      </w:tabs>
    </w:pPr>
    <w:r>
      <w:rPr>
        <w:noProof/>
        <w:lang w:val="it-IT"/>
      </w:rPr>
      <w:drawing>
        <wp:anchor distT="0" distB="0" distL="114300" distR="114300" simplePos="0" relativeHeight="251648000" behindDoc="1" locked="0" layoutInCell="1" allowOverlap="1" wp14:anchorId="5C763F65" wp14:editId="3F6ADA2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13F3F65" wp14:editId="726FAE8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850E7" w14:textId="77777777"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F3F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14:paraId="0A5850E7" w14:textId="77777777"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</w:rPr>
                      <w:t>PRESS RELEASE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tab/>
    </w:r>
  </w:p>
  <w:p w14:paraId="15209D08" w14:textId="77777777" w:rsidR="00E21F37" w:rsidRDefault="00E21F37" w:rsidP="006F1F2E">
    <w:pPr>
      <w:pStyle w:val="Intestazione"/>
    </w:pPr>
  </w:p>
  <w:p w14:paraId="1F34EAD0" w14:textId="77777777" w:rsidR="00E21F37" w:rsidRDefault="00E21F37" w:rsidP="006F1F2E">
    <w:pPr>
      <w:pStyle w:val="Intestazione"/>
    </w:pPr>
  </w:p>
  <w:p w14:paraId="4C20FC29" w14:textId="77777777"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1874AA9" wp14:editId="7E47FDB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BBB2B" w14:textId="77777777"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874AA9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14:paraId="017BBB2B" w14:textId="77777777"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</w:rPr>
                      <w:t>Press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99"/>
    <w:rsid w:val="00003ED4"/>
    <w:rsid w:val="00022139"/>
    <w:rsid w:val="00030057"/>
    <w:rsid w:val="00034706"/>
    <w:rsid w:val="00042E1A"/>
    <w:rsid w:val="0004578E"/>
    <w:rsid w:val="00061D44"/>
    <w:rsid w:val="00072371"/>
    <w:rsid w:val="00072ABE"/>
    <w:rsid w:val="00072EF6"/>
    <w:rsid w:val="00074D7D"/>
    <w:rsid w:val="000834C1"/>
    <w:rsid w:val="00091260"/>
    <w:rsid w:val="0009270B"/>
    <w:rsid w:val="000B169D"/>
    <w:rsid w:val="000B6331"/>
    <w:rsid w:val="000C22A8"/>
    <w:rsid w:val="000D0A91"/>
    <w:rsid w:val="000E5436"/>
    <w:rsid w:val="000F3460"/>
    <w:rsid w:val="000F5C64"/>
    <w:rsid w:val="00101499"/>
    <w:rsid w:val="00104B50"/>
    <w:rsid w:val="001051BB"/>
    <w:rsid w:val="001116BA"/>
    <w:rsid w:val="00112B9C"/>
    <w:rsid w:val="00113E54"/>
    <w:rsid w:val="0012176D"/>
    <w:rsid w:val="00124D86"/>
    <w:rsid w:val="00136BAB"/>
    <w:rsid w:val="00144F0F"/>
    <w:rsid w:val="001553A2"/>
    <w:rsid w:val="001557EF"/>
    <w:rsid w:val="00156B92"/>
    <w:rsid w:val="001577CA"/>
    <w:rsid w:val="00162678"/>
    <w:rsid w:val="00165B5E"/>
    <w:rsid w:val="00166306"/>
    <w:rsid w:val="00171D98"/>
    <w:rsid w:val="00175C81"/>
    <w:rsid w:val="001859F9"/>
    <w:rsid w:val="001A1151"/>
    <w:rsid w:val="001A6D92"/>
    <w:rsid w:val="001A7841"/>
    <w:rsid w:val="001B4207"/>
    <w:rsid w:val="001C1675"/>
    <w:rsid w:val="001C1DF0"/>
    <w:rsid w:val="001C70D5"/>
    <w:rsid w:val="001D0F60"/>
    <w:rsid w:val="001D3DD1"/>
    <w:rsid w:val="001D7D37"/>
    <w:rsid w:val="001E2BD7"/>
    <w:rsid w:val="001E4C56"/>
    <w:rsid w:val="00201504"/>
    <w:rsid w:val="00215C92"/>
    <w:rsid w:val="00220A0F"/>
    <w:rsid w:val="00231888"/>
    <w:rsid w:val="00241098"/>
    <w:rsid w:val="002424FC"/>
    <w:rsid w:val="00243779"/>
    <w:rsid w:val="00251507"/>
    <w:rsid w:val="0025348D"/>
    <w:rsid w:val="00254B33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C75F9"/>
    <w:rsid w:val="002D1010"/>
    <w:rsid w:val="002D3768"/>
    <w:rsid w:val="002D3E40"/>
    <w:rsid w:val="002E5E8D"/>
    <w:rsid w:val="002F0ED2"/>
    <w:rsid w:val="002F5CF7"/>
    <w:rsid w:val="002F6F58"/>
    <w:rsid w:val="00300E0D"/>
    <w:rsid w:val="00302FDF"/>
    <w:rsid w:val="00303E8B"/>
    <w:rsid w:val="00306B2F"/>
    <w:rsid w:val="00307E6B"/>
    <w:rsid w:val="00313946"/>
    <w:rsid w:val="00316E06"/>
    <w:rsid w:val="00325719"/>
    <w:rsid w:val="003341AD"/>
    <w:rsid w:val="003362E6"/>
    <w:rsid w:val="003429FE"/>
    <w:rsid w:val="00363D27"/>
    <w:rsid w:val="00367216"/>
    <w:rsid w:val="0037021E"/>
    <w:rsid w:val="0038603F"/>
    <w:rsid w:val="003956CD"/>
    <w:rsid w:val="00397158"/>
    <w:rsid w:val="003A3D30"/>
    <w:rsid w:val="003A43B5"/>
    <w:rsid w:val="003A4951"/>
    <w:rsid w:val="003A4A30"/>
    <w:rsid w:val="003B6249"/>
    <w:rsid w:val="003B6B71"/>
    <w:rsid w:val="003C2B09"/>
    <w:rsid w:val="003C485C"/>
    <w:rsid w:val="003C717D"/>
    <w:rsid w:val="003D21E3"/>
    <w:rsid w:val="003D6EC9"/>
    <w:rsid w:val="003E1EBF"/>
    <w:rsid w:val="003F4E36"/>
    <w:rsid w:val="003F546F"/>
    <w:rsid w:val="003F66E2"/>
    <w:rsid w:val="00404E10"/>
    <w:rsid w:val="004233FC"/>
    <w:rsid w:val="00431D3B"/>
    <w:rsid w:val="0043463B"/>
    <w:rsid w:val="00442FE0"/>
    <w:rsid w:val="00447B58"/>
    <w:rsid w:val="0045204E"/>
    <w:rsid w:val="004547E6"/>
    <w:rsid w:val="0045733B"/>
    <w:rsid w:val="00466BDB"/>
    <w:rsid w:val="0047379A"/>
    <w:rsid w:val="004746B5"/>
    <w:rsid w:val="004776DE"/>
    <w:rsid w:val="0048354B"/>
    <w:rsid w:val="00483BB5"/>
    <w:rsid w:val="00483CA0"/>
    <w:rsid w:val="004855E1"/>
    <w:rsid w:val="0049773B"/>
    <w:rsid w:val="004B316C"/>
    <w:rsid w:val="004B6B85"/>
    <w:rsid w:val="004C13D4"/>
    <w:rsid w:val="004D4E51"/>
    <w:rsid w:val="004E4932"/>
    <w:rsid w:val="00501043"/>
    <w:rsid w:val="00506F32"/>
    <w:rsid w:val="00512BFE"/>
    <w:rsid w:val="005165F5"/>
    <w:rsid w:val="005212E1"/>
    <w:rsid w:val="00522F21"/>
    <w:rsid w:val="0052410B"/>
    <w:rsid w:val="00534AA7"/>
    <w:rsid w:val="00567D13"/>
    <w:rsid w:val="00572365"/>
    <w:rsid w:val="00584883"/>
    <w:rsid w:val="0059054E"/>
    <w:rsid w:val="00591572"/>
    <w:rsid w:val="00591687"/>
    <w:rsid w:val="00595705"/>
    <w:rsid w:val="005A07B6"/>
    <w:rsid w:val="005A717D"/>
    <w:rsid w:val="005A78B2"/>
    <w:rsid w:val="005B7AF7"/>
    <w:rsid w:val="005C0A56"/>
    <w:rsid w:val="005C282F"/>
    <w:rsid w:val="005C48B2"/>
    <w:rsid w:val="005D2B0A"/>
    <w:rsid w:val="005E083C"/>
    <w:rsid w:val="00606042"/>
    <w:rsid w:val="00627B20"/>
    <w:rsid w:val="00640817"/>
    <w:rsid w:val="00641327"/>
    <w:rsid w:val="0065149F"/>
    <w:rsid w:val="0066349C"/>
    <w:rsid w:val="00666A2E"/>
    <w:rsid w:val="00671AE6"/>
    <w:rsid w:val="00683AE1"/>
    <w:rsid w:val="006903EE"/>
    <w:rsid w:val="00690A9D"/>
    <w:rsid w:val="00690BF8"/>
    <w:rsid w:val="006A1671"/>
    <w:rsid w:val="006A21D5"/>
    <w:rsid w:val="006C490F"/>
    <w:rsid w:val="006D6813"/>
    <w:rsid w:val="006E0C70"/>
    <w:rsid w:val="006E191C"/>
    <w:rsid w:val="006E43C8"/>
    <w:rsid w:val="006E4583"/>
    <w:rsid w:val="006F17B2"/>
    <w:rsid w:val="006F1F2E"/>
    <w:rsid w:val="0070470B"/>
    <w:rsid w:val="00706992"/>
    <w:rsid w:val="00711D1F"/>
    <w:rsid w:val="00714493"/>
    <w:rsid w:val="00714561"/>
    <w:rsid w:val="00714826"/>
    <w:rsid w:val="00717992"/>
    <w:rsid w:val="00717AA7"/>
    <w:rsid w:val="00725011"/>
    <w:rsid w:val="0072516F"/>
    <w:rsid w:val="00733D26"/>
    <w:rsid w:val="00760061"/>
    <w:rsid w:val="007601BE"/>
    <w:rsid w:val="0076688B"/>
    <w:rsid w:val="007747B8"/>
    <w:rsid w:val="007759B2"/>
    <w:rsid w:val="00792AD6"/>
    <w:rsid w:val="00793C0A"/>
    <w:rsid w:val="007A3F9C"/>
    <w:rsid w:val="007B1075"/>
    <w:rsid w:val="007B77E3"/>
    <w:rsid w:val="007C4420"/>
    <w:rsid w:val="007D6530"/>
    <w:rsid w:val="007D7396"/>
    <w:rsid w:val="007E462A"/>
    <w:rsid w:val="008113DE"/>
    <w:rsid w:val="0082606D"/>
    <w:rsid w:val="008351F4"/>
    <w:rsid w:val="0083623D"/>
    <w:rsid w:val="00840C38"/>
    <w:rsid w:val="008454B5"/>
    <w:rsid w:val="008459EB"/>
    <w:rsid w:val="008473B4"/>
    <w:rsid w:val="008610B3"/>
    <w:rsid w:val="00865527"/>
    <w:rsid w:val="00867941"/>
    <w:rsid w:val="008705B0"/>
    <w:rsid w:val="00873158"/>
    <w:rsid w:val="00874FD6"/>
    <w:rsid w:val="0088517E"/>
    <w:rsid w:val="00885C6E"/>
    <w:rsid w:val="008B26DD"/>
    <w:rsid w:val="008B72B2"/>
    <w:rsid w:val="008D1086"/>
    <w:rsid w:val="008D2EF8"/>
    <w:rsid w:val="008D6513"/>
    <w:rsid w:val="008E1970"/>
    <w:rsid w:val="008F4DD2"/>
    <w:rsid w:val="00905E7E"/>
    <w:rsid w:val="009076B7"/>
    <w:rsid w:val="00910D02"/>
    <w:rsid w:val="00924A05"/>
    <w:rsid w:val="00927ADF"/>
    <w:rsid w:val="00932E66"/>
    <w:rsid w:val="009369BC"/>
    <w:rsid w:val="009426CA"/>
    <w:rsid w:val="00951127"/>
    <w:rsid w:val="00955859"/>
    <w:rsid w:val="0095743A"/>
    <w:rsid w:val="009820F3"/>
    <w:rsid w:val="00987069"/>
    <w:rsid w:val="00995EF3"/>
    <w:rsid w:val="009964F2"/>
    <w:rsid w:val="009977B5"/>
    <w:rsid w:val="009A2291"/>
    <w:rsid w:val="009B2078"/>
    <w:rsid w:val="009B65CE"/>
    <w:rsid w:val="009B78EE"/>
    <w:rsid w:val="009C1A31"/>
    <w:rsid w:val="009D6844"/>
    <w:rsid w:val="009E2E95"/>
    <w:rsid w:val="009E3983"/>
    <w:rsid w:val="009E6AC5"/>
    <w:rsid w:val="009F0998"/>
    <w:rsid w:val="009F563C"/>
    <w:rsid w:val="009F58B8"/>
    <w:rsid w:val="00A0783F"/>
    <w:rsid w:val="00A14C87"/>
    <w:rsid w:val="00A17D25"/>
    <w:rsid w:val="00A252A1"/>
    <w:rsid w:val="00A3444C"/>
    <w:rsid w:val="00A44AA2"/>
    <w:rsid w:val="00A477C7"/>
    <w:rsid w:val="00A538E5"/>
    <w:rsid w:val="00A60127"/>
    <w:rsid w:val="00A60834"/>
    <w:rsid w:val="00A72251"/>
    <w:rsid w:val="00A77836"/>
    <w:rsid w:val="00A911EA"/>
    <w:rsid w:val="00A94EFC"/>
    <w:rsid w:val="00AA3DFB"/>
    <w:rsid w:val="00AB1F55"/>
    <w:rsid w:val="00AB23B5"/>
    <w:rsid w:val="00AB67A1"/>
    <w:rsid w:val="00AD6278"/>
    <w:rsid w:val="00AD6898"/>
    <w:rsid w:val="00AE058B"/>
    <w:rsid w:val="00AF01AD"/>
    <w:rsid w:val="00AF0E4B"/>
    <w:rsid w:val="00AF40C1"/>
    <w:rsid w:val="00AF4EC6"/>
    <w:rsid w:val="00AF522E"/>
    <w:rsid w:val="00AF5768"/>
    <w:rsid w:val="00B0171B"/>
    <w:rsid w:val="00B019A6"/>
    <w:rsid w:val="00B13B8B"/>
    <w:rsid w:val="00B15046"/>
    <w:rsid w:val="00B16DDE"/>
    <w:rsid w:val="00B27E7F"/>
    <w:rsid w:val="00B43BB5"/>
    <w:rsid w:val="00B53CCC"/>
    <w:rsid w:val="00B542C1"/>
    <w:rsid w:val="00B56FE7"/>
    <w:rsid w:val="00B57CF3"/>
    <w:rsid w:val="00B66A0C"/>
    <w:rsid w:val="00B75ACE"/>
    <w:rsid w:val="00B77343"/>
    <w:rsid w:val="00B84F0A"/>
    <w:rsid w:val="00BB3957"/>
    <w:rsid w:val="00BB4A3B"/>
    <w:rsid w:val="00BD1043"/>
    <w:rsid w:val="00BD36CC"/>
    <w:rsid w:val="00C02544"/>
    <w:rsid w:val="00C059C5"/>
    <w:rsid w:val="00C10AAB"/>
    <w:rsid w:val="00C12162"/>
    <w:rsid w:val="00C13BAA"/>
    <w:rsid w:val="00C151F5"/>
    <w:rsid w:val="00C271CC"/>
    <w:rsid w:val="00C3337E"/>
    <w:rsid w:val="00C3750E"/>
    <w:rsid w:val="00C44AEA"/>
    <w:rsid w:val="00C450CF"/>
    <w:rsid w:val="00C5552D"/>
    <w:rsid w:val="00C56201"/>
    <w:rsid w:val="00C62D39"/>
    <w:rsid w:val="00C65FB3"/>
    <w:rsid w:val="00C66507"/>
    <w:rsid w:val="00C809D1"/>
    <w:rsid w:val="00C83B88"/>
    <w:rsid w:val="00C91EDC"/>
    <w:rsid w:val="00CA0149"/>
    <w:rsid w:val="00CA6D8A"/>
    <w:rsid w:val="00CA7A80"/>
    <w:rsid w:val="00CB297D"/>
    <w:rsid w:val="00CB33BE"/>
    <w:rsid w:val="00CB713F"/>
    <w:rsid w:val="00CC2463"/>
    <w:rsid w:val="00CC4264"/>
    <w:rsid w:val="00CD3381"/>
    <w:rsid w:val="00CF527A"/>
    <w:rsid w:val="00D024E2"/>
    <w:rsid w:val="00D07FD1"/>
    <w:rsid w:val="00D12AE0"/>
    <w:rsid w:val="00D253ED"/>
    <w:rsid w:val="00D37198"/>
    <w:rsid w:val="00D41A4F"/>
    <w:rsid w:val="00D514DC"/>
    <w:rsid w:val="00D56346"/>
    <w:rsid w:val="00D56F50"/>
    <w:rsid w:val="00D57184"/>
    <w:rsid w:val="00D6412E"/>
    <w:rsid w:val="00D74893"/>
    <w:rsid w:val="00D80A02"/>
    <w:rsid w:val="00DA0E5A"/>
    <w:rsid w:val="00DB0E6F"/>
    <w:rsid w:val="00DC31CA"/>
    <w:rsid w:val="00DD0902"/>
    <w:rsid w:val="00DD0CF1"/>
    <w:rsid w:val="00DD19C7"/>
    <w:rsid w:val="00DD25EB"/>
    <w:rsid w:val="00DD4839"/>
    <w:rsid w:val="00DE33A8"/>
    <w:rsid w:val="00DE5ACF"/>
    <w:rsid w:val="00DF709E"/>
    <w:rsid w:val="00DF74D4"/>
    <w:rsid w:val="00E10D44"/>
    <w:rsid w:val="00E21F37"/>
    <w:rsid w:val="00E27AB9"/>
    <w:rsid w:val="00E30D33"/>
    <w:rsid w:val="00E31A03"/>
    <w:rsid w:val="00E35D03"/>
    <w:rsid w:val="00E52EAA"/>
    <w:rsid w:val="00E73D19"/>
    <w:rsid w:val="00E916C9"/>
    <w:rsid w:val="00E9524B"/>
    <w:rsid w:val="00E9525D"/>
    <w:rsid w:val="00EA4BC4"/>
    <w:rsid w:val="00EA4FB2"/>
    <w:rsid w:val="00EA5910"/>
    <w:rsid w:val="00EA7EAB"/>
    <w:rsid w:val="00EB058B"/>
    <w:rsid w:val="00EB3162"/>
    <w:rsid w:val="00EB5F8C"/>
    <w:rsid w:val="00ED3073"/>
    <w:rsid w:val="00ED3663"/>
    <w:rsid w:val="00ED7993"/>
    <w:rsid w:val="00ED7FCF"/>
    <w:rsid w:val="00EE120E"/>
    <w:rsid w:val="00EF51D7"/>
    <w:rsid w:val="00F07350"/>
    <w:rsid w:val="00F131A6"/>
    <w:rsid w:val="00F5004F"/>
    <w:rsid w:val="00F52FDC"/>
    <w:rsid w:val="00F55D6E"/>
    <w:rsid w:val="00F6427B"/>
    <w:rsid w:val="00F72508"/>
    <w:rsid w:val="00F84BDA"/>
    <w:rsid w:val="00F91A71"/>
    <w:rsid w:val="00F92376"/>
    <w:rsid w:val="00F94F48"/>
    <w:rsid w:val="00F951F9"/>
    <w:rsid w:val="00FA7617"/>
    <w:rsid w:val="00FB329A"/>
    <w:rsid w:val="00FC371D"/>
    <w:rsid w:val="00FD2662"/>
    <w:rsid w:val="00FD6A13"/>
    <w:rsid w:val="00FD6D18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EC832C"/>
  <w15:docId w15:val="{B72A8E66-8975-46F2-B2D5-86B1ABC9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7B77E3"/>
    <w:pPr>
      <w:spacing w:after="0" w:line="288" w:lineRule="auto"/>
      <w:ind w:left="-142" w:right="-143" w:firstLine="142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9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11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6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8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321A7E29-7519-4D8D-B1B7-D64AA3F2CFAC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0</TotalTime>
  <Pages>2</Pages>
  <Words>568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Gewiss spa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Cervello Claudio</cp:lastModifiedBy>
  <cp:revision>3</cp:revision>
  <cp:lastPrinted>2018-03-13T15:41:00Z</cp:lastPrinted>
  <dcterms:created xsi:type="dcterms:W3CDTF">2018-10-15T14:31:00Z</dcterms:created>
  <dcterms:modified xsi:type="dcterms:W3CDTF">2018-10-17T12:37:00Z</dcterms:modified>
</cp:coreProperties>
</file>