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0AE56" w14:textId="5C378745" w:rsidR="00766C21" w:rsidRPr="00585DFC" w:rsidRDefault="00585DFC" w:rsidP="00766C21">
      <w:pPr>
        <w:pStyle w:val="ComunicatoEXPOData"/>
        <w:rPr>
          <w:smallCaps/>
          <w:color w:val="auto"/>
        </w:rPr>
      </w:pPr>
      <w:r w:rsidRPr="00585DFC">
        <w:rPr>
          <w:color w:val="auto"/>
        </w:rPr>
        <w:t>Gennaio</w:t>
      </w:r>
      <w:r w:rsidR="00766C21" w:rsidRPr="00585DFC">
        <w:rPr>
          <w:color w:val="auto"/>
        </w:rPr>
        <w:t xml:space="preserve"> 202</w:t>
      </w:r>
      <w:r w:rsidRPr="00585DFC">
        <w:rPr>
          <w:color w:val="auto"/>
        </w:rPr>
        <w:t>2</w:t>
      </w:r>
    </w:p>
    <w:p w14:paraId="30ECE3CC" w14:textId="6C0D48FE" w:rsidR="00766C21" w:rsidRPr="00585DFC" w:rsidRDefault="00585DFC" w:rsidP="00766C21">
      <w:pPr>
        <w:pStyle w:val="ComunicatoEXPOTitolo"/>
        <w:rPr>
          <w:color w:val="auto"/>
        </w:rPr>
      </w:pPr>
      <w:r w:rsidRPr="00585DFC">
        <w:rPr>
          <w:color w:val="auto"/>
        </w:rPr>
        <w:t>urban[o3]: flessibilità, design, tecnologia</w:t>
      </w:r>
    </w:p>
    <w:p w14:paraId="14E487AB" w14:textId="336F6E21" w:rsidR="00766C21" w:rsidRPr="00585DFC" w:rsidRDefault="00585DFC" w:rsidP="00766C21">
      <w:pPr>
        <w:pStyle w:val="ComunicatoEXPOSottotitolo"/>
        <w:rPr>
          <w:rFonts w:cs="Segoe UI Light"/>
          <w:b w:val="0"/>
          <w:i w:val="0"/>
          <w:noProof/>
          <w:color w:val="auto"/>
        </w:rPr>
      </w:pPr>
      <w:r w:rsidRPr="00585DFC">
        <w:rPr>
          <w:color w:val="auto"/>
        </w:rPr>
        <w:t>GEWISS presenta Urban[O3], l’apparecchio di illuminazione urbana che garantisce efficienza e armonia in ogni contesto</w:t>
      </w:r>
      <w:r w:rsidR="00F96693" w:rsidRPr="00585DFC">
        <w:rPr>
          <w:color w:val="auto"/>
        </w:rPr>
        <w:t>.</w:t>
      </w:r>
    </w:p>
    <w:p w14:paraId="30DCD187" w14:textId="54E0AC3F" w:rsidR="00585DFC" w:rsidRPr="00585DFC" w:rsidRDefault="00D42D81" w:rsidP="00585DFC">
      <w:pPr>
        <w:pStyle w:val="ComunicatoEXPOTesto"/>
        <w:rPr>
          <w:rFonts w:cs="Segoe UI Light"/>
          <w:color w:val="auto"/>
        </w:rPr>
      </w:pPr>
      <w:r w:rsidRPr="00585DFC">
        <w:rPr>
          <w:rFonts w:cs="Segoe UI Light"/>
          <w:b/>
          <w:color w:val="auto"/>
        </w:rPr>
        <w:drawing>
          <wp:anchor distT="0" distB="0" distL="114300" distR="114300" simplePos="0" relativeHeight="251659264" behindDoc="0" locked="0" layoutInCell="1" allowOverlap="1" wp14:anchorId="6CE8A4F6" wp14:editId="12BD3EA4">
            <wp:simplePos x="0" y="0"/>
            <wp:positionH relativeFrom="margin">
              <wp:align>right</wp:align>
            </wp:positionH>
            <wp:positionV relativeFrom="paragraph">
              <wp:posOffset>101657</wp:posOffset>
            </wp:positionV>
            <wp:extent cx="2019300" cy="2019300"/>
            <wp:effectExtent l="95250" t="95250" r="95250" b="952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208_24SCBIGBOX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DFC" w:rsidRPr="00585DFC">
        <w:rPr>
          <w:rFonts w:cs="Segoe UI Light"/>
          <w:b/>
          <w:color w:val="auto"/>
        </w:rPr>
        <w:t>L’illuminazione urbana contemporanea</w:t>
      </w:r>
      <w:r w:rsidR="00585DFC" w:rsidRPr="00585DFC">
        <w:rPr>
          <w:rFonts w:cs="Segoe UI Light"/>
          <w:color w:val="auto"/>
        </w:rPr>
        <w:t xml:space="preserve"> si caratterizza per una frammentazione di soluzioni illuminotecniche, strettamente legata al </w:t>
      </w:r>
      <w:r w:rsidR="00585DFC" w:rsidRPr="00585DFC">
        <w:rPr>
          <w:rFonts w:cs="Segoe UI Light"/>
          <w:b/>
          <w:color w:val="auto"/>
        </w:rPr>
        <w:t>contesto applicativo</w:t>
      </w:r>
      <w:r w:rsidR="00585DFC" w:rsidRPr="00585DFC">
        <w:rPr>
          <w:rFonts w:cs="Segoe UI Light"/>
          <w:color w:val="auto"/>
        </w:rPr>
        <w:t xml:space="preserve"> di riferimento. L’esperienza applicativa insegna che non esiste una sola configurazione ideale per tutte le applicazioni e che le esigenze possono essere molto diverse, sia dal punto di vista tecnico che economico.</w:t>
      </w:r>
    </w:p>
    <w:p w14:paraId="369BF4A9" w14:textId="24C43603" w:rsidR="00A975F8" w:rsidRDefault="00585DFC" w:rsidP="00585DFC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>È i</w:t>
      </w:r>
      <w:r w:rsidRPr="00585DFC">
        <w:rPr>
          <w:rFonts w:cs="Segoe UI Light"/>
          <w:color w:val="auto"/>
        </w:rPr>
        <w:t>n quest’ottica</w:t>
      </w:r>
      <w:r>
        <w:rPr>
          <w:rFonts w:cs="Segoe UI Light"/>
          <w:color w:val="auto"/>
        </w:rPr>
        <w:t xml:space="preserve"> che</w:t>
      </w:r>
      <w:r w:rsidRPr="00585DFC">
        <w:rPr>
          <w:rFonts w:cs="Segoe UI Light"/>
          <w:color w:val="auto"/>
        </w:rPr>
        <w:t xml:space="preserve"> GEWISS ha sviluppato</w:t>
      </w:r>
      <w:r w:rsidR="00A975F8">
        <w:rPr>
          <w:rFonts w:cs="Segoe UI Light"/>
          <w:color w:val="auto"/>
        </w:rPr>
        <w:t xml:space="preserve"> </w:t>
      </w:r>
      <w:r w:rsidR="00A975F8" w:rsidRPr="00A975F8">
        <w:rPr>
          <w:rFonts w:cs="Segoe UI Light"/>
          <w:b/>
          <w:color w:val="auto"/>
        </w:rPr>
        <w:t>Urban[O3]</w:t>
      </w:r>
      <w:r w:rsidR="00A975F8">
        <w:rPr>
          <w:rFonts w:cs="Segoe UI Light"/>
          <w:color w:val="auto"/>
        </w:rPr>
        <w:t>,</w:t>
      </w:r>
      <w:r w:rsidR="00A975F8" w:rsidRPr="00A975F8">
        <w:rPr>
          <w:rFonts w:cs="Segoe UI Light"/>
          <w:color w:val="auto"/>
        </w:rPr>
        <w:t xml:space="preserve"> un sistema di illuminazione urbana componibile, perfetto punto d’incontro tra </w:t>
      </w:r>
      <w:r w:rsidR="00D50D80" w:rsidRPr="00D50D80">
        <w:rPr>
          <w:rFonts w:cs="Segoe UI Light"/>
          <w:b/>
          <w:color w:val="auto"/>
        </w:rPr>
        <w:t>d</w:t>
      </w:r>
      <w:r w:rsidR="00A975F8" w:rsidRPr="00A975F8">
        <w:rPr>
          <w:rFonts w:cs="Segoe UI Light"/>
          <w:b/>
          <w:color w:val="auto"/>
        </w:rPr>
        <w:t>esign ed innovazione</w:t>
      </w:r>
      <w:r w:rsidR="00A975F8" w:rsidRPr="00A975F8">
        <w:rPr>
          <w:rFonts w:cs="Segoe UI Light"/>
          <w:color w:val="auto"/>
        </w:rPr>
        <w:t xml:space="preserve">. La configurazione installativa a sbraccio e l’ampio range di ottiche proposte assicura agli ambienti urbani un’illuminazione che garantisce </w:t>
      </w:r>
      <w:r w:rsidR="00A975F8" w:rsidRPr="00D50D80">
        <w:rPr>
          <w:rFonts w:cs="Segoe UI Light"/>
          <w:b/>
          <w:color w:val="auto"/>
        </w:rPr>
        <w:t>risparmio energetico e rispetto ambientale</w:t>
      </w:r>
      <w:r w:rsidR="00A975F8" w:rsidRPr="00A975F8">
        <w:rPr>
          <w:rFonts w:cs="Segoe UI Light"/>
          <w:color w:val="auto"/>
        </w:rPr>
        <w:t>.</w:t>
      </w:r>
    </w:p>
    <w:p w14:paraId="2F4E6A01" w14:textId="13DE6C10" w:rsidR="00585DFC" w:rsidRPr="00585DFC" w:rsidRDefault="00D50D80" w:rsidP="00585DFC">
      <w:pPr>
        <w:pStyle w:val="ComunicatoEXPOTesto"/>
        <w:rPr>
          <w:rFonts w:cs="Segoe UI Light"/>
          <w:color w:val="auto"/>
        </w:rPr>
      </w:pPr>
      <w:r w:rsidRPr="00D50D80">
        <w:rPr>
          <w:rFonts w:cs="Segoe UI Light"/>
          <w:color w:val="auto"/>
        </w:rPr>
        <w:t>Un</w:t>
      </w:r>
      <w:r w:rsidR="00585DFC" w:rsidRPr="00585DFC">
        <w:rPr>
          <w:rFonts w:cs="Segoe UI Light"/>
          <w:color w:val="auto"/>
        </w:rPr>
        <w:t xml:space="preserve"> apparecchio dalla </w:t>
      </w:r>
      <w:r w:rsidR="00585DFC" w:rsidRPr="00585DFC">
        <w:rPr>
          <w:rFonts w:cs="Segoe UI Light"/>
          <w:b/>
          <w:color w:val="auto"/>
        </w:rPr>
        <w:t>forma pura, semplice</w:t>
      </w:r>
      <w:r w:rsidR="00585DFC" w:rsidRPr="00585DFC">
        <w:rPr>
          <w:rFonts w:cs="Segoe UI Light"/>
          <w:color w:val="auto"/>
        </w:rPr>
        <w:t xml:space="preserve"> da coordinare a supporti con caratteri diversi. </w:t>
      </w:r>
      <w:r>
        <w:rPr>
          <w:color w:val="auto"/>
        </w:rPr>
        <w:t>P</w:t>
      </w:r>
      <w:r w:rsidRPr="00D50D80">
        <w:rPr>
          <w:color w:val="auto"/>
        </w:rPr>
        <w:t>alo decorativo, testa palo, a sbraccio</w:t>
      </w:r>
      <w:r>
        <w:rPr>
          <w:color w:val="auto"/>
        </w:rPr>
        <w:t>,</w:t>
      </w:r>
      <w:r w:rsidRPr="00D50D80">
        <w:rPr>
          <w:color w:val="auto"/>
        </w:rPr>
        <w:t xml:space="preserve"> a sospensione</w:t>
      </w:r>
      <w:r w:rsidR="00585DFC" w:rsidRPr="00585DFC">
        <w:rPr>
          <w:rFonts w:cs="Segoe UI Light"/>
          <w:color w:val="auto"/>
        </w:rPr>
        <w:t>: Urban[O</w:t>
      </w:r>
      <w:r w:rsidR="00D42D81">
        <w:rPr>
          <w:rFonts w:cs="Segoe UI Light"/>
          <w:color w:val="auto"/>
        </w:rPr>
        <w:t>3]</w:t>
      </w:r>
      <w:r w:rsidR="00585DFC" w:rsidRPr="00585DFC">
        <w:rPr>
          <w:rFonts w:cs="Segoe UI Light"/>
          <w:color w:val="auto"/>
        </w:rPr>
        <w:t xml:space="preserve"> si adatta ad ogni configurazione installativa, permettendo la </w:t>
      </w:r>
      <w:r w:rsidR="00585DFC" w:rsidRPr="00585DFC">
        <w:rPr>
          <w:rFonts w:cs="Segoe UI Light"/>
          <w:b/>
          <w:color w:val="auto"/>
        </w:rPr>
        <w:t>massima</w:t>
      </w:r>
      <w:r w:rsidR="00585DFC" w:rsidRPr="00585DFC">
        <w:rPr>
          <w:rFonts w:cs="Segoe UI Light"/>
          <w:color w:val="auto"/>
        </w:rPr>
        <w:t xml:space="preserve"> </w:t>
      </w:r>
      <w:r w:rsidR="00585DFC" w:rsidRPr="00585DFC">
        <w:rPr>
          <w:rFonts w:cs="Segoe UI Light"/>
          <w:b/>
          <w:color w:val="auto"/>
        </w:rPr>
        <w:t>libertà e versatilità applicativa</w:t>
      </w:r>
      <w:r w:rsidR="00585DFC" w:rsidRPr="00585DFC">
        <w:rPr>
          <w:rFonts w:cs="Segoe UI Light"/>
          <w:color w:val="auto"/>
        </w:rPr>
        <w:t>.</w:t>
      </w:r>
    </w:p>
    <w:p w14:paraId="69D7B5C9" w14:textId="24DCA279" w:rsidR="00766C21" w:rsidRPr="00585DFC" w:rsidRDefault="00585DFC" w:rsidP="00D50D80">
      <w:pPr>
        <w:pStyle w:val="ComunicatoEXPOTesto"/>
        <w:rPr>
          <w:color w:val="auto"/>
        </w:rPr>
      </w:pPr>
      <w:r w:rsidRPr="00585DFC">
        <w:rPr>
          <w:rFonts w:cs="Segoe UI Light"/>
          <w:color w:val="auto"/>
        </w:rPr>
        <w:t>Tutti i modelli offrono un grado di protezione IP66</w:t>
      </w:r>
      <w:r w:rsidR="00F61D87">
        <w:rPr>
          <w:rFonts w:cs="Segoe UI Light"/>
          <w:color w:val="auto"/>
        </w:rPr>
        <w:t xml:space="preserve"> </w:t>
      </w:r>
      <w:r w:rsidR="00F61D87" w:rsidRPr="00D50D80">
        <w:rPr>
          <w:color w:val="auto"/>
        </w:rPr>
        <w:t>con diverse potenze per soddisfare le esigenze</w:t>
      </w:r>
      <w:r w:rsidR="00F61D87">
        <w:rPr>
          <w:color w:val="auto"/>
        </w:rPr>
        <w:t xml:space="preserve"> </w:t>
      </w:r>
      <w:r w:rsidR="00F61D87" w:rsidRPr="00D50D80">
        <w:rPr>
          <w:color w:val="auto"/>
        </w:rPr>
        <w:t xml:space="preserve">progettuali di </w:t>
      </w:r>
      <w:r w:rsidR="00D42D81">
        <w:rPr>
          <w:color w:val="auto"/>
        </w:rPr>
        <w:t>vari</w:t>
      </w:r>
      <w:r w:rsidR="00F61D87" w:rsidRPr="00D50D80">
        <w:rPr>
          <w:color w:val="auto"/>
        </w:rPr>
        <w:t xml:space="preserve"> tipi di </w:t>
      </w:r>
      <w:r w:rsidR="00D42D81">
        <w:rPr>
          <w:color w:val="auto"/>
        </w:rPr>
        <w:t>ambientazioni</w:t>
      </w:r>
      <w:bookmarkStart w:id="0" w:name="_GoBack"/>
      <w:bookmarkEnd w:id="0"/>
      <w:r w:rsidR="00F61D87" w:rsidRPr="00D50D80">
        <w:rPr>
          <w:color w:val="auto"/>
        </w:rPr>
        <w:t>.</w:t>
      </w:r>
      <w:r w:rsidR="00F61D87">
        <w:rPr>
          <w:color w:val="auto"/>
        </w:rPr>
        <w:t xml:space="preserve"> Completano la gamma</w:t>
      </w:r>
      <w:r w:rsidRPr="00585DFC">
        <w:rPr>
          <w:rFonts w:cs="Segoe UI Light"/>
          <w:color w:val="auto"/>
        </w:rPr>
        <w:t xml:space="preserve"> </w:t>
      </w:r>
      <w:r w:rsidR="00F61D87" w:rsidRPr="00A975F8">
        <w:rPr>
          <w:rFonts w:cs="Segoe UI Light"/>
          <w:color w:val="auto"/>
        </w:rPr>
        <w:t xml:space="preserve">le versioni </w:t>
      </w:r>
      <w:r w:rsidR="00F61D87" w:rsidRPr="00D50D80">
        <w:rPr>
          <w:rFonts w:cs="Segoe UI Light"/>
          <w:b/>
          <w:color w:val="auto"/>
        </w:rPr>
        <w:t>BlueGreen</w:t>
      </w:r>
      <w:r w:rsidR="00F61D87">
        <w:rPr>
          <w:rFonts w:cs="Segoe UI Light"/>
          <w:color w:val="auto"/>
        </w:rPr>
        <w:t xml:space="preserve">, </w:t>
      </w:r>
      <w:r w:rsidR="00F61D87" w:rsidRPr="00A975F8">
        <w:rPr>
          <w:rFonts w:cs="Segoe UI Light"/>
          <w:color w:val="auto"/>
        </w:rPr>
        <w:t>in grado di integrarsi perfettamente in contesti quali giardini e parchi.</w:t>
      </w:r>
    </w:p>
    <w:sectPr w:rsidR="00766C21" w:rsidRPr="00585DFC" w:rsidSect="00166306">
      <w:headerReference w:type="default" r:id="rId9"/>
      <w:footerReference w:type="even" r:id="rId10"/>
      <w:footerReference w:type="default" r:id="rId11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76068" w14:textId="77777777" w:rsidR="00BC7010" w:rsidRDefault="00BC7010" w:rsidP="006F1F2E">
      <w:r>
        <w:separator/>
      </w:r>
    </w:p>
  </w:endnote>
  <w:endnote w:type="continuationSeparator" w:id="0">
    <w:p w14:paraId="234F09A3" w14:textId="77777777" w:rsidR="00BC7010" w:rsidRDefault="00BC7010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5A69F7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Ufficio Stampa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3CC2F" w14:textId="77777777" w:rsidR="00BC7010" w:rsidRDefault="00BC7010" w:rsidP="006F1F2E">
      <w:r>
        <w:separator/>
      </w:r>
    </w:p>
  </w:footnote>
  <w:footnote w:type="continuationSeparator" w:id="0">
    <w:p w14:paraId="6C41A192" w14:textId="77777777" w:rsidR="00BC7010" w:rsidRDefault="00BC7010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34706681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34706681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0D5A"/>
    <w:multiLevelType w:val="hybridMultilevel"/>
    <w:tmpl w:val="8264CD90"/>
    <w:lvl w:ilvl="0" w:tplc="6DA81E52"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046B8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93F71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B6C2E"/>
    <w:rsid w:val="001C1DF0"/>
    <w:rsid w:val="001D0F60"/>
    <w:rsid w:val="001E4C56"/>
    <w:rsid w:val="001F4FC0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44FDF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57AB7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0FEC"/>
    <w:rsid w:val="00501043"/>
    <w:rsid w:val="0051038D"/>
    <w:rsid w:val="005165F5"/>
    <w:rsid w:val="00522F21"/>
    <w:rsid w:val="0052410B"/>
    <w:rsid w:val="00534AA7"/>
    <w:rsid w:val="00563404"/>
    <w:rsid w:val="005648C4"/>
    <w:rsid w:val="00567D13"/>
    <w:rsid w:val="00572365"/>
    <w:rsid w:val="00585DFC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57F02"/>
    <w:rsid w:val="0066349C"/>
    <w:rsid w:val="00666A2E"/>
    <w:rsid w:val="00676836"/>
    <w:rsid w:val="00680C5B"/>
    <w:rsid w:val="00683AE1"/>
    <w:rsid w:val="006903EE"/>
    <w:rsid w:val="00690BF8"/>
    <w:rsid w:val="006A1671"/>
    <w:rsid w:val="006A21D5"/>
    <w:rsid w:val="006A5229"/>
    <w:rsid w:val="006B148C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535E0"/>
    <w:rsid w:val="00760061"/>
    <w:rsid w:val="00766C21"/>
    <w:rsid w:val="007759B2"/>
    <w:rsid w:val="00792AD6"/>
    <w:rsid w:val="007A174C"/>
    <w:rsid w:val="007A3F9C"/>
    <w:rsid w:val="007B1075"/>
    <w:rsid w:val="007B7B1D"/>
    <w:rsid w:val="007C3AA4"/>
    <w:rsid w:val="007D3144"/>
    <w:rsid w:val="007D7396"/>
    <w:rsid w:val="00801C71"/>
    <w:rsid w:val="008113DE"/>
    <w:rsid w:val="00825A3D"/>
    <w:rsid w:val="0082606D"/>
    <w:rsid w:val="0083623D"/>
    <w:rsid w:val="00843303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8F390A"/>
    <w:rsid w:val="008F4DC3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B7E8B"/>
    <w:rsid w:val="009D6844"/>
    <w:rsid w:val="009D70E3"/>
    <w:rsid w:val="009E2E95"/>
    <w:rsid w:val="009F0998"/>
    <w:rsid w:val="009F337D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975F8"/>
    <w:rsid w:val="00AA3DFB"/>
    <w:rsid w:val="00AA4CFA"/>
    <w:rsid w:val="00AB1F55"/>
    <w:rsid w:val="00AB67A1"/>
    <w:rsid w:val="00AD6278"/>
    <w:rsid w:val="00AE4FB4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C3783"/>
    <w:rsid w:val="00BC7010"/>
    <w:rsid w:val="00BD36CC"/>
    <w:rsid w:val="00BE5C4A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2D81"/>
    <w:rsid w:val="00D46371"/>
    <w:rsid w:val="00D50D80"/>
    <w:rsid w:val="00D514DC"/>
    <w:rsid w:val="00D56346"/>
    <w:rsid w:val="00D57184"/>
    <w:rsid w:val="00D84A34"/>
    <w:rsid w:val="00D968F5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C6C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4C29"/>
    <w:rsid w:val="00EA5910"/>
    <w:rsid w:val="00EA7EAB"/>
    <w:rsid w:val="00EB058B"/>
    <w:rsid w:val="00EB3162"/>
    <w:rsid w:val="00EB5F8C"/>
    <w:rsid w:val="00EC0B01"/>
    <w:rsid w:val="00ED3073"/>
    <w:rsid w:val="00ED3663"/>
    <w:rsid w:val="00ED7993"/>
    <w:rsid w:val="00ED7FCF"/>
    <w:rsid w:val="00EF45D7"/>
    <w:rsid w:val="00EF51D7"/>
    <w:rsid w:val="00F01105"/>
    <w:rsid w:val="00F02B8A"/>
    <w:rsid w:val="00F07F75"/>
    <w:rsid w:val="00F21598"/>
    <w:rsid w:val="00F2198D"/>
    <w:rsid w:val="00F5004F"/>
    <w:rsid w:val="00F61D87"/>
    <w:rsid w:val="00F72508"/>
    <w:rsid w:val="00F84BDA"/>
    <w:rsid w:val="00F87F07"/>
    <w:rsid w:val="00F9222A"/>
    <w:rsid w:val="00F92376"/>
    <w:rsid w:val="00F94F48"/>
    <w:rsid w:val="00F951F9"/>
    <w:rsid w:val="00F96693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7601-D0D9-45FA-B230-2815B623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Cervello Claudio</cp:lastModifiedBy>
  <cp:revision>10</cp:revision>
  <cp:lastPrinted>2015-10-27T13:11:00Z</cp:lastPrinted>
  <dcterms:created xsi:type="dcterms:W3CDTF">2021-04-30T07:37:00Z</dcterms:created>
  <dcterms:modified xsi:type="dcterms:W3CDTF">2022-01-20T16:44:00Z</dcterms:modified>
</cp:coreProperties>
</file>