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A50B2B" w14:textId="2B1F3C8F" w:rsidR="00DD0902" w:rsidRPr="005A69F7" w:rsidRDefault="00DD2F0E" w:rsidP="00DD0902">
      <w:pPr>
        <w:pStyle w:val="ComunicatoEXPOTitolo"/>
        <w:rPr>
          <w:color w:val="auto"/>
        </w:rPr>
      </w:pPr>
      <w:r w:rsidRPr="00DD2F0E">
        <w:rPr>
          <w:color w:val="auto"/>
        </w:rPr>
        <w:t>STADIUM PRO</w:t>
      </w:r>
      <w:r>
        <w:rPr>
          <w:color w:val="auto"/>
        </w:rPr>
        <w:t>. METTI IN LUCE LA COMPETIZIONE</w:t>
      </w:r>
    </w:p>
    <w:p w14:paraId="66AA5B8B" w14:textId="2B23536E" w:rsidR="00DD0902" w:rsidRPr="005A69F7" w:rsidRDefault="00D433D4" w:rsidP="00DD0902">
      <w:pPr>
        <w:pStyle w:val="ComunicatoEXPOSottotitolo"/>
        <w:rPr>
          <w:color w:val="auto"/>
        </w:rPr>
      </w:pPr>
      <w:r w:rsidRPr="00D433D4">
        <w:rPr>
          <w:color w:val="auto"/>
        </w:rPr>
        <w:t xml:space="preserve">La linea di proiettori LED </w:t>
      </w:r>
      <w:proofErr w:type="spellStart"/>
      <w:r w:rsidRPr="00D433D4">
        <w:rPr>
          <w:color w:val="auto"/>
        </w:rPr>
        <w:t>Stadium</w:t>
      </w:r>
      <w:proofErr w:type="spellEnd"/>
      <w:r w:rsidRPr="00D433D4">
        <w:rPr>
          <w:color w:val="auto"/>
        </w:rPr>
        <w:t xml:space="preserve"> PRO si rinnova aggiungendo a </w:t>
      </w:r>
      <w:proofErr w:type="spellStart"/>
      <w:r w:rsidRPr="00D433D4">
        <w:rPr>
          <w:color w:val="auto"/>
        </w:rPr>
        <w:t>Stadium</w:t>
      </w:r>
      <w:proofErr w:type="spellEnd"/>
      <w:r w:rsidRPr="00D433D4">
        <w:rPr>
          <w:color w:val="auto"/>
        </w:rPr>
        <w:t xml:space="preserve"> PRO | 3 due nuove versioni: </w:t>
      </w:r>
      <w:proofErr w:type="spellStart"/>
      <w:r w:rsidRPr="00D433D4">
        <w:rPr>
          <w:color w:val="auto"/>
        </w:rPr>
        <w:t>Stadium</w:t>
      </w:r>
      <w:proofErr w:type="spellEnd"/>
      <w:r w:rsidRPr="00D433D4">
        <w:rPr>
          <w:color w:val="auto"/>
        </w:rPr>
        <w:t xml:space="preserve"> PRO | 1 e </w:t>
      </w:r>
      <w:proofErr w:type="spellStart"/>
      <w:r w:rsidRPr="00D433D4">
        <w:rPr>
          <w:color w:val="auto"/>
        </w:rPr>
        <w:t>Stadium</w:t>
      </w:r>
      <w:proofErr w:type="spellEnd"/>
      <w:r w:rsidRPr="00D433D4">
        <w:rPr>
          <w:color w:val="auto"/>
        </w:rPr>
        <w:t xml:space="preserve"> PRO | 2</w:t>
      </w:r>
      <w:r>
        <w:rPr>
          <w:color w:val="auto"/>
        </w:rPr>
        <w:t>,</w:t>
      </w:r>
      <w:r w:rsidRPr="00D433D4">
        <w:rPr>
          <w:color w:val="auto"/>
        </w:rPr>
        <w:t xml:space="preserve"> </w:t>
      </w:r>
      <w:r w:rsidR="0046557F">
        <w:rPr>
          <w:color w:val="auto"/>
        </w:rPr>
        <w:t>perfetti per</w:t>
      </w:r>
      <w:r w:rsidRPr="00D433D4">
        <w:rPr>
          <w:color w:val="auto"/>
        </w:rPr>
        <w:t xml:space="preserve"> le esigenze di illuminazione </w:t>
      </w:r>
      <w:r>
        <w:rPr>
          <w:color w:val="auto"/>
        </w:rPr>
        <w:t>di</w:t>
      </w:r>
      <w:r w:rsidRPr="00D433D4">
        <w:rPr>
          <w:color w:val="auto"/>
        </w:rPr>
        <w:t xml:space="preserve"> ogni impianto sportivo.</w:t>
      </w:r>
    </w:p>
    <w:p w14:paraId="68CDE3B4" w14:textId="0544638E" w:rsidR="00F5013C" w:rsidRDefault="007977C0" w:rsidP="00F5013C">
      <w:pPr>
        <w:pStyle w:val="ComunicatoEXPOTesto"/>
        <w:rPr>
          <w:rFonts w:cs="Segoe UI Light"/>
          <w:color w:val="auto"/>
        </w:rPr>
      </w:pPr>
      <w:bookmarkStart w:id="0" w:name="_GoBack"/>
      <w:r w:rsidRPr="00E307EF">
        <w:rPr>
          <w:color w:val="auto"/>
        </w:rPr>
        <w:drawing>
          <wp:anchor distT="0" distB="0" distL="114300" distR="114300" simplePos="0" relativeHeight="251658240" behindDoc="0" locked="0" layoutInCell="1" allowOverlap="1" wp14:anchorId="7759BDE6" wp14:editId="256D0B67">
            <wp:simplePos x="0" y="0"/>
            <wp:positionH relativeFrom="margin">
              <wp:align>right</wp:align>
            </wp:positionH>
            <wp:positionV relativeFrom="margin">
              <wp:posOffset>935355</wp:posOffset>
            </wp:positionV>
            <wp:extent cx="2887980" cy="2887980"/>
            <wp:effectExtent l="0" t="0" r="7620" b="7620"/>
            <wp:wrapSquare wrapText="bothSides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_standard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7980" cy="28879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 w:rsidR="00F5013C" w:rsidRPr="00F5013C">
        <w:rPr>
          <w:rFonts w:cs="Segoe UI Light"/>
          <w:color w:val="auto"/>
        </w:rPr>
        <w:t>​​​​​​​</w:t>
      </w:r>
      <w:r w:rsidR="00F5013C" w:rsidRPr="00591F48">
        <w:rPr>
          <w:rFonts w:cs="Segoe UI Light"/>
          <w:b/>
          <w:color w:val="auto"/>
        </w:rPr>
        <w:t>Stadium PRO</w:t>
      </w:r>
      <w:r w:rsidR="00F5013C" w:rsidRPr="00F5013C">
        <w:rPr>
          <w:rFonts w:cs="Segoe UI Light"/>
          <w:color w:val="auto"/>
        </w:rPr>
        <w:t xml:space="preserve"> è la gamma di proiettori progettata per soddisfare le </w:t>
      </w:r>
      <w:r w:rsidR="00F5013C" w:rsidRPr="00591F48">
        <w:rPr>
          <w:rFonts w:cs="Segoe UI Light"/>
          <w:b/>
          <w:color w:val="auto"/>
        </w:rPr>
        <w:t>massime prestazioni e performance d’illuminazione</w:t>
      </w:r>
      <w:r w:rsidR="00F5013C" w:rsidRPr="00F5013C">
        <w:rPr>
          <w:rFonts w:cs="Segoe UI Light"/>
          <w:color w:val="auto"/>
        </w:rPr>
        <w:t xml:space="preserve"> </w:t>
      </w:r>
      <w:r w:rsidR="0046557F">
        <w:rPr>
          <w:rFonts w:cs="Segoe UI Light"/>
          <w:color w:val="auto"/>
        </w:rPr>
        <w:t>in</w:t>
      </w:r>
      <w:r w:rsidR="00F5013C" w:rsidRPr="00F5013C">
        <w:rPr>
          <w:rFonts w:cs="Segoe UI Light"/>
          <w:color w:val="auto"/>
        </w:rPr>
        <w:t xml:space="preserve"> impianti che ospitano </w:t>
      </w:r>
      <w:r w:rsidR="00F5013C" w:rsidRPr="0046557F">
        <w:rPr>
          <w:rFonts w:cs="Segoe UI Light"/>
          <w:b/>
          <w:color w:val="auto"/>
        </w:rPr>
        <w:t xml:space="preserve">competizioni </w:t>
      </w:r>
      <w:r w:rsidR="00D10420" w:rsidRPr="0046557F">
        <w:rPr>
          <w:rFonts w:cs="Segoe UI Light"/>
          <w:b/>
          <w:color w:val="auto"/>
        </w:rPr>
        <w:t>sportive</w:t>
      </w:r>
      <w:r w:rsidR="00F5013C" w:rsidRPr="00F5013C">
        <w:rPr>
          <w:rFonts w:cs="Segoe UI Light"/>
          <w:color w:val="auto"/>
        </w:rPr>
        <w:t xml:space="preserve">, garantendo </w:t>
      </w:r>
      <w:r w:rsidR="00C2069D">
        <w:rPr>
          <w:rFonts w:cs="Segoe UI Light"/>
          <w:color w:val="auto"/>
        </w:rPr>
        <w:t xml:space="preserve">il miglior </w:t>
      </w:r>
      <w:r w:rsidR="00F5013C" w:rsidRPr="00F5013C">
        <w:rPr>
          <w:rFonts w:cs="Segoe UI Light"/>
          <w:color w:val="auto"/>
        </w:rPr>
        <w:t>comfort visivo per atleti e spettatori.</w:t>
      </w:r>
    </w:p>
    <w:p w14:paraId="111BB7F1" w14:textId="1B33D833" w:rsidR="00591F48" w:rsidRPr="00F5013C" w:rsidRDefault="00783CD5" w:rsidP="00F5013C">
      <w:pPr>
        <w:pStyle w:val="ComunicatoEXPOTesto"/>
        <w:rPr>
          <w:rFonts w:cs="Segoe UI Light"/>
          <w:color w:val="auto"/>
        </w:rPr>
      </w:pPr>
      <w:r>
        <w:rPr>
          <w:rFonts w:cs="Segoe UI Light"/>
          <w:color w:val="auto"/>
        </w:rPr>
        <w:t xml:space="preserve">Grazie ai diversi tipi di ottiche </w:t>
      </w:r>
      <w:r w:rsidR="00D10420">
        <w:rPr>
          <w:rFonts w:cs="Segoe UI Light"/>
          <w:color w:val="auto"/>
        </w:rPr>
        <w:t>la gamma</w:t>
      </w:r>
      <w:r w:rsidR="0046557F">
        <w:rPr>
          <w:rFonts w:cs="Segoe UI Light"/>
          <w:color w:val="auto"/>
        </w:rPr>
        <w:t>, che</w:t>
      </w:r>
      <w:r w:rsidR="007977C0">
        <w:rPr>
          <w:rFonts w:cs="Segoe UI Light"/>
          <w:color w:val="auto"/>
        </w:rPr>
        <w:t xml:space="preserve"> oltre alla versione </w:t>
      </w:r>
      <w:r w:rsidR="007977C0" w:rsidRPr="007977C0">
        <w:rPr>
          <w:rFonts w:cs="Segoe UI Light"/>
          <w:b/>
          <w:color w:val="auto"/>
        </w:rPr>
        <w:t>Stadium PRO | 3</w:t>
      </w:r>
      <w:r w:rsidR="0046557F">
        <w:rPr>
          <w:rFonts w:cs="Segoe UI Light"/>
          <w:color w:val="auto"/>
        </w:rPr>
        <w:t xml:space="preserve"> oggi si amplia con </w:t>
      </w:r>
      <w:r w:rsidR="0046557F" w:rsidRPr="007977C0">
        <w:rPr>
          <w:rFonts w:cs="Segoe UI Light"/>
          <w:b/>
          <w:color w:val="auto"/>
        </w:rPr>
        <w:t>Stadium PRO | 1</w:t>
      </w:r>
      <w:r w:rsidR="0046557F">
        <w:rPr>
          <w:rFonts w:cs="Segoe UI Light"/>
          <w:color w:val="auto"/>
        </w:rPr>
        <w:t xml:space="preserve"> e </w:t>
      </w:r>
      <w:r w:rsidR="0046557F" w:rsidRPr="007977C0">
        <w:rPr>
          <w:rFonts w:cs="Segoe UI Light"/>
          <w:b/>
          <w:color w:val="auto"/>
        </w:rPr>
        <w:t>Stadium PRO | 2</w:t>
      </w:r>
      <w:r w:rsidR="0046557F">
        <w:rPr>
          <w:rFonts w:cs="Segoe UI Light"/>
          <w:color w:val="auto"/>
        </w:rPr>
        <w:t>,</w:t>
      </w:r>
      <w:r w:rsidR="00D10420">
        <w:rPr>
          <w:rFonts w:cs="Segoe UI Light"/>
          <w:color w:val="auto"/>
        </w:rPr>
        <w:t xml:space="preserve"> è adatta</w:t>
      </w:r>
      <w:r>
        <w:rPr>
          <w:rFonts w:cs="Segoe UI Light"/>
          <w:color w:val="auto"/>
        </w:rPr>
        <w:t xml:space="preserve"> ad </w:t>
      </w:r>
      <w:r w:rsidRPr="007977C0">
        <w:rPr>
          <w:rFonts w:cs="Segoe UI Light"/>
          <w:color w:val="auto"/>
        </w:rPr>
        <w:t>illuminare sia</w:t>
      </w:r>
      <w:r w:rsidRPr="00F004F4">
        <w:rPr>
          <w:rFonts w:cs="Segoe UI Light"/>
          <w:b/>
          <w:color w:val="auto"/>
        </w:rPr>
        <w:t xml:space="preserve"> grandi arene e stadi</w:t>
      </w:r>
      <w:r w:rsidRPr="0003529F">
        <w:rPr>
          <w:rFonts w:cs="Segoe UI Light"/>
          <w:color w:val="auto"/>
        </w:rPr>
        <w:t xml:space="preserve"> </w:t>
      </w:r>
      <w:r w:rsidRPr="00F004F4">
        <w:rPr>
          <w:rFonts w:cs="Segoe UI Light"/>
          <w:color w:val="auto"/>
        </w:rPr>
        <w:t>che</w:t>
      </w:r>
      <w:r w:rsidR="00D10420">
        <w:rPr>
          <w:rFonts w:cs="Segoe UI Light"/>
          <w:color w:val="auto"/>
        </w:rPr>
        <w:t xml:space="preserve"> strutture outdoor più contenute, oltre che</w:t>
      </w:r>
      <w:r>
        <w:rPr>
          <w:rFonts w:cs="Segoe UI Light"/>
          <w:color w:val="auto"/>
        </w:rPr>
        <w:t xml:space="preserve"> </w:t>
      </w:r>
      <w:r w:rsidRPr="0003529F">
        <w:rPr>
          <w:rFonts w:cs="Segoe UI Light"/>
          <w:color w:val="auto"/>
        </w:rPr>
        <w:t xml:space="preserve">aree sportive indoor quali </w:t>
      </w:r>
      <w:r w:rsidRPr="00F004F4">
        <w:rPr>
          <w:rFonts w:cs="Segoe UI Light"/>
          <w:b/>
          <w:color w:val="auto"/>
        </w:rPr>
        <w:t>piscine, campi da basket o spazi dedicati alla ginnastica</w:t>
      </w:r>
      <w:r>
        <w:rPr>
          <w:rFonts w:cs="Segoe UI Light"/>
          <w:color w:val="auto"/>
        </w:rPr>
        <w:t>.</w:t>
      </w:r>
    </w:p>
    <w:p w14:paraId="5F6F227A" w14:textId="1F21D3E9" w:rsidR="0003529F" w:rsidRDefault="00F7288A" w:rsidP="0003529F">
      <w:pPr>
        <w:pStyle w:val="ComunicatoEXPOTesto"/>
        <w:rPr>
          <w:rFonts w:cs="Segoe UI Light"/>
          <w:color w:val="auto"/>
        </w:rPr>
      </w:pPr>
      <w:r>
        <w:rPr>
          <w:rFonts w:cs="Segoe UI Light"/>
          <w:color w:val="auto"/>
        </w:rPr>
        <w:t xml:space="preserve">Tutti </w:t>
      </w:r>
      <w:r w:rsidR="00C20E57" w:rsidRPr="00FF2D56">
        <w:rPr>
          <w:rFonts w:cs="Segoe UI Light"/>
          <w:color w:val="auto"/>
        </w:rPr>
        <w:t>gli apparecchi garantiscono la luce perfetta</w:t>
      </w:r>
      <w:r w:rsidR="002850C9" w:rsidRPr="00FF2D56">
        <w:rPr>
          <w:rFonts w:cs="Segoe UI Light"/>
          <w:color w:val="auto"/>
        </w:rPr>
        <w:t xml:space="preserve"> </w:t>
      </w:r>
      <w:r w:rsidRPr="00FF2D56">
        <w:rPr>
          <w:rFonts w:cs="Segoe UI Light"/>
          <w:color w:val="auto"/>
        </w:rPr>
        <w:t xml:space="preserve">anche in </w:t>
      </w:r>
      <w:r w:rsidR="00C20E57" w:rsidRPr="00FF2D56">
        <w:rPr>
          <w:rFonts w:cs="Segoe UI Light"/>
          <w:color w:val="auto"/>
        </w:rPr>
        <w:t>caso</w:t>
      </w:r>
      <w:r w:rsidRPr="00FF2D56">
        <w:rPr>
          <w:rFonts w:cs="Segoe UI Light"/>
          <w:color w:val="auto"/>
        </w:rPr>
        <w:t xml:space="preserve"> di</w:t>
      </w:r>
      <w:r w:rsidR="0003529F" w:rsidRPr="00FF2D56">
        <w:rPr>
          <w:rFonts w:cs="Segoe UI Light"/>
          <w:color w:val="auto"/>
        </w:rPr>
        <w:t xml:space="preserve"> </w:t>
      </w:r>
      <w:r w:rsidR="00D10420">
        <w:rPr>
          <w:rFonts w:cs="Segoe UI Light"/>
          <w:b/>
          <w:color w:val="auto"/>
        </w:rPr>
        <w:t>riprese televisive</w:t>
      </w:r>
      <w:r w:rsidR="00D10420" w:rsidRPr="00D10420">
        <w:rPr>
          <w:rFonts w:cs="Segoe UI Light"/>
          <w:color w:val="auto"/>
        </w:rPr>
        <w:t>,</w:t>
      </w:r>
      <w:r w:rsidR="00D10420">
        <w:rPr>
          <w:rFonts w:cs="Segoe UI Light"/>
          <w:b/>
          <w:color w:val="auto"/>
        </w:rPr>
        <w:t xml:space="preserve"> </w:t>
      </w:r>
      <w:r w:rsidR="0046557F">
        <w:rPr>
          <w:rFonts w:cs="Segoe UI Light"/>
          <w:bCs/>
          <w:color w:val="auto"/>
        </w:rPr>
        <w:t>essendo</w:t>
      </w:r>
      <w:r w:rsidR="00C20E57" w:rsidRPr="00FF2D56">
        <w:rPr>
          <w:rFonts w:cs="Segoe UI Light"/>
          <w:bCs/>
          <w:color w:val="auto"/>
        </w:rPr>
        <w:t xml:space="preserve"> in linea con</w:t>
      </w:r>
      <w:r w:rsidR="00C20E57" w:rsidRPr="00FF2D56">
        <w:rPr>
          <w:rFonts w:cs="Segoe UI Light"/>
          <w:b/>
          <w:color w:val="auto"/>
        </w:rPr>
        <w:t xml:space="preserve"> </w:t>
      </w:r>
      <w:r w:rsidR="00514B0D">
        <w:rPr>
          <w:rFonts w:cs="Segoe UI Light"/>
          <w:b/>
          <w:color w:val="auto"/>
        </w:rPr>
        <w:t>gli</w:t>
      </w:r>
      <w:r w:rsidRPr="00FF2D56">
        <w:rPr>
          <w:rFonts w:cs="Segoe UI Light"/>
          <w:b/>
          <w:color w:val="auto"/>
        </w:rPr>
        <w:t xml:space="preserve"> </w:t>
      </w:r>
      <w:r w:rsidR="0003529F" w:rsidRPr="00FF2D56">
        <w:rPr>
          <w:rFonts w:cs="Segoe UI Light"/>
          <w:b/>
          <w:color w:val="auto"/>
        </w:rPr>
        <w:t>standard TLCI e HDTV</w:t>
      </w:r>
      <w:r w:rsidR="000012B4" w:rsidRPr="00FF2D56">
        <w:rPr>
          <w:rFonts w:cs="Segoe UI Light"/>
          <w:color w:val="auto"/>
        </w:rPr>
        <w:t xml:space="preserve"> grazie ai </w:t>
      </w:r>
      <w:r w:rsidR="0003529F" w:rsidRPr="00FF2D56">
        <w:rPr>
          <w:rFonts w:cs="Segoe UI Light"/>
          <w:color w:val="auto"/>
        </w:rPr>
        <w:t xml:space="preserve">LED di ultima generazione </w:t>
      </w:r>
      <w:r w:rsidR="000012B4" w:rsidRPr="00FF2D56">
        <w:rPr>
          <w:rFonts w:cs="Segoe UI Light"/>
          <w:color w:val="auto"/>
        </w:rPr>
        <w:t>con</w:t>
      </w:r>
      <w:r w:rsidR="0003529F" w:rsidRPr="00FF2D56">
        <w:rPr>
          <w:rFonts w:cs="Segoe UI Light"/>
          <w:color w:val="auto"/>
        </w:rPr>
        <w:t xml:space="preserve"> alta resa cromatica e ottima qualità della luce, </w:t>
      </w:r>
      <w:r w:rsidR="00C20E57" w:rsidRPr="00FF2D56">
        <w:rPr>
          <w:rFonts w:cs="Segoe UI Light"/>
          <w:color w:val="auto"/>
        </w:rPr>
        <w:t xml:space="preserve">selezionati </w:t>
      </w:r>
      <w:r w:rsidR="00C20E57" w:rsidRPr="00FF2D56">
        <w:rPr>
          <w:rFonts w:cs="Segoe UI Light"/>
          <w:bCs/>
          <w:color w:val="auto"/>
        </w:rPr>
        <w:t>entro</w:t>
      </w:r>
      <w:r w:rsidR="0003529F" w:rsidRPr="00FF2D56">
        <w:rPr>
          <w:rFonts w:cs="Segoe UI Light"/>
          <w:b/>
          <w:color w:val="auto"/>
        </w:rPr>
        <w:t xml:space="preserve"> </w:t>
      </w:r>
      <w:r w:rsidR="00C20E57" w:rsidRPr="00FF2D56">
        <w:rPr>
          <w:rFonts w:cs="Segoe UI Light"/>
          <w:bCs/>
          <w:color w:val="auto"/>
        </w:rPr>
        <w:t>i</w:t>
      </w:r>
      <w:r w:rsidR="0003529F" w:rsidRPr="00FF2D56">
        <w:rPr>
          <w:rFonts w:cs="Segoe UI Light"/>
          <w:bCs/>
          <w:color w:val="auto"/>
        </w:rPr>
        <w:t xml:space="preserve"> </w:t>
      </w:r>
      <w:r w:rsidR="0003529F" w:rsidRPr="00FF2D56">
        <w:rPr>
          <w:rFonts w:cs="Segoe UI Light"/>
          <w:b/>
          <w:color w:val="auto"/>
        </w:rPr>
        <w:t>3 step McAdam</w:t>
      </w:r>
      <w:r w:rsidR="0003529F" w:rsidRPr="00FF2D56">
        <w:rPr>
          <w:rFonts w:cs="Segoe UI Light"/>
          <w:color w:val="auto"/>
        </w:rPr>
        <w:t xml:space="preserve">. </w:t>
      </w:r>
      <w:r w:rsidRPr="00FF2D56">
        <w:rPr>
          <w:rFonts w:cs="Segoe UI Light"/>
          <w:color w:val="auto"/>
        </w:rPr>
        <w:t>La possibilità di aggiungere l’</w:t>
      </w:r>
      <w:r w:rsidR="0003529F" w:rsidRPr="00FF2D56">
        <w:rPr>
          <w:rFonts w:cs="Segoe UI Light"/>
          <w:color w:val="auto"/>
        </w:rPr>
        <w:t xml:space="preserve">alimentatore </w:t>
      </w:r>
      <w:r w:rsidR="0003529F" w:rsidRPr="00FF2D56">
        <w:rPr>
          <w:rFonts w:cs="Segoe UI Light"/>
          <w:b/>
          <w:color w:val="auto"/>
        </w:rPr>
        <w:t>DMX</w:t>
      </w:r>
      <w:r w:rsidRPr="00FF2D56">
        <w:rPr>
          <w:rFonts w:cs="Segoe UI Light"/>
          <w:color w:val="auto"/>
        </w:rPr>
        <w:t>, inoltre, consente</w:t>
      </w:r>
      <w:r w:rsidR="0003529F" w:rsidRPr="00FF2D56">
        <w:rPr>
          <w:rFonts w:cs="Segoe UI Light"/>
          <w:color w:val="auto"/>
        </w:rPr>
        <w:t xml:space="preserve"> la realizzazione di scenografie </w:t>
      </w:r>
      <w:r w:rsidR="00F8595A" w:rsidRPr="00FF2D56">
        <w:rPr>
          <w:rFonts w:cs="Segoe UI Light"/>
          <w:color w:val="auto"/>
        </w:rPr>
        <w:t>luminose</w:t>
      </w:r>
      <w:r w:rsidRPr="00FF2D56">
        <w:rPr>
          <w:rFonts w:cs="Segoe UI Light"/>
          <w:color w:val="auto"/>
        </w:rPr>
        <w:t xml:space="preserve"> </w:t>
      </w:r>
      <w:r w:rsidR="0003529F" w:rsidRPr="00FF2D56">
        <w:rPr>
          <w:rFonts w:cs="Segoe UI Light"/>
          <w:color w:val="auto"/>
        </w:rPr>
        <w:t>com</w:t>
      </w:r>
      <w:r w:rsidR="0003529F" w:rsidRPr="0003529F">
        <w:rPr>
          <w:rFonts w:cs="Segoe UI Light"/>
          <w:color w:val="auto"/>
        </w:rPr>
        <w:t>plesse</w:t>
      </w:r>
      <w:r>
        <w:rPr>
          <w:rFonts w:cs="Segoe UI Light"/>
          <w:color w:val="auto"/>
        </w:rPr>
        <w:t xml:space="preserve">, offrendo </w:t>
      </w:r>
      <w:r w:rsidR="000012B4">
        <w:rPr>
          <w:rFonts w:cs="Segoe UI Light"/>
          <w:color w:val="auto"/>
        </w:rPr>
        <w:t>a</w:t>
      </w:r>
      <w:r w:rsidR="000012B4" w:rsidRPr="0003529F">
        <w:rPr>
          <w:rFonts w:cs="Segoe UI Light"/>
          <w:color w:val="auto"/>
        </w:rPr>
        <w:t xml:space="preserve">ll’impianto sportivo </w:t>
      </w:r>
      <w:r>
        <w:rPr>
          <w:rFonts w:cs="Segoe UI Light"/>
          <w:color w:val="auto"/>
        </w:rPr>
        <w:t>la massima flessibilità per</w:t>
      </w:r>
      <w:r w:rsidR="0003529F" w:rsidRPr="0003529F">
        <w:rPr>
          <w:rFonts w:cs="Segoe UI Light"/>
          <w:color w:val="auto"/>
        </w:rPr>
        <w:t xml:space="preserve"> qualsiasi tipologia di evento.</w:t>
      </w:r>
    </w:p>
    <w:p w14:paraId="7CD69BD3" w14:textId="436AE87B" w:rsidR="007C59F0" w:rsidRDefault="007C59F0" w:rsidP="007C59F0">
      <w:pPr>
        <w:pStyle w:val="ComunicatoEXPOTesto"/>
        <w:rPr>
          <w:rFonts w:cs="Segoe UI Light"/>
          <w:color w:val="auto"/>
        </w:rPr>
      </w:pPr>
      <w:r w:rsidRPr="00175DC1">
        <w:rPr>
          <w:rFonts w:cs="Segoe UI Light"/>
          <w:b/>
          <w:color w:val="auto"/>
        </w:rPr>
        <w:t>Stadium PRO | 1</w:t>
      </w:r>
      <w:r>
        <w:rPr>
          <w:rFonts w:cs="Segoe UI Light"/>
          <w:color w:val="auto"/>
        </w:rPr>
        <w:t xml:space="preserve">, </w:t>
      </w:r>
      <w:r w:rsidRPr="00175DC1">
        <w:rPr>
          <w:rFonts w:cs="Segoe UI Light"/>
          <w:b/>
          <w:color w:val="auto"/>
        </w:rPr>
        <w:t>Stadium PRO | 2</w:t>
      </w:r>
      <w:r>
        <w:rPr>
          <w:rFonts w:cs="Segoe UI Light"/>
          <w:color w:val="auto"/>
        </w:rPr>
        <w:t xml:space="preserve"> e </w:t>
      </w:r>
      <w:r w:rsidRPr="00175DC1">
        <w:rPr>
          <w:rFonts w:cs="Segoe UI Light"/>
          <w:b/>
          <w:color w:val="auto"/>
        </w:rPr>
        <w:t>Stadium PRO | 3</w:t>
      </w:r>
      <w:r>
        <w:rPr>
          <w:rFonts w:cs="Segoe UI Light"/>
          <w:color w:val="auto"/>
        </w:rPr>
        <w:t xml:space="preserve"> sono</w:t>
      </w:r>
      <w:r w:rsidRPr="00D10420">
        <w:rPr>
          <w:rFonts w:cs="Segoe UI Light"/>
          <w:color w:val="auto"/>
        </w:rPr>
        <w:t xml:space="preserve"> </w:t>
      </w:r>
      <w:r>
        <w:rPr>
          <w:rFonts w:cs="Segoe UI Light"/>
          <w:color w:val="auto"/>
        </w:rPr>
        <w:t xml:space="preserve">proiettori ad alta potenza con </w:t>
      </w:r>
      <w:r w:rsidRPr="001D43C8">
        <w:rPr>
          <w:rFonts w:cs="Segoe UI Light"/>
          <w:b/>
          <w:color w:val="auto"/>
        </w:rPr>
        <w:t>LES</w:t>
      </w:r>
      <w:r>
        <w:rPr>
          <w:rFonts w:cs="Segoe UI Light"/>
          <w:color w:val="auto"/>
        </w:rPr>
        <w:t xml:space="preserve"> (Light Emitted S</w:t>
      </w:r>
      <w:r w:rsidRPr="00D10420">
        <w:rPr>
          <w:rFonts w:cs="Segoe UI Light"/>
          <w:color w:val="auto"/>
        </w:rPr>
        <w:t xml:space="preserve">urface) </w:t>
      </w:r>
      <w:r w:rsidRPr="001D43C8">
        <w:rPr>
          <w:rFonts w:cs="Segoe UI Light"/>
          <w:b/>
          <w:color w:val="auto"/>
        </w:rPr>
        <w:t>ad alta emittenza</w:t>
      </w:r>
      <w:r w:rsidRPr="00D10420">
        <w:rPr>
          <w:rFonts w:cs="Segoe UI Light"/>
          <w:color w:val="auto"/>
        </w:rPr>
        <w:t>, ha</w:t>
      </w:r>
      <w:r>
        <w:rPr>
          <w:rFonts w:cs="Segoe UI Light"/>
          <w:color w:val="auto"/>
        </w:rPr>
        <w:t>nno una</w:t>
      </w:r>
      <w:r w:rsidRPr="00D10420">
        <w:rPr>
          <w:rFonts w:cs="Segoe UI Light"/>
          <w:color w:val="auto"/>
        </w:rPr>
        <w:t xml:space="preserve"> finitura grigio grafite con trattamento trivalente per la massima resistenza all’ossidazione </w:t>
      </w:r>
      <w:r>
        <w:rPr>
          <w:rFonts w:cs="Segoe UI Light"/>
          <w:color w:val="auto"/>
        </w:rPr>
        <w:t>e sono dotati</w:t>
      </w:r>
      <w:r w:rsidRPr="00D10420">
        <w:rPr>
          <w:rFonts w:cs="Segoe UI Light"/>
          <w:color w:val="auto"/>
        </w:rPr>
        <w:t xml:space="preserve"> di sistema di dissipazione t</w:t>
      </w:r>
      <w:r w:rsidR="001D43C8">
        <w:rPr>
          <w:rFonts w:cs="Segoe UI Light"/>
          <w:color w:val="auto"/>
        </w:rPr>
        <w:t>ermica “autopulente” integrato.</w:t>
      </w:r>
      <w:r w:rsidR="007977C0">
        <w:rPr>
          <w:rFonts w:cs="Segoe UI Light"/>
          <w:color w:val="auto"/>
        </w:rPr>
        <w:t xml:space="preserve"> </w:t>
      </w:r>
      <w:r w:rsidR="001D43C8">
        <w:rPr>
          <w:rFonts w:cs="Segoe UI Light"/>
          <w:color w:val="auto"/>
        </w:rPr>
        <w:t>S</w:t>
      </w:r>
      <w:r>
        <w:rPr>
          <w:rFonts w:cs="Segoe UI Light"/>
          <w:color w:val="auto"/>
        </w:rPr>
        <w:t>ono disponibili</w:t>
      </w:r>
      <w:r w:rsidRPr="00D10420">
        <w:rPr>
          <w:rFonts w:cs="Segoe UI Light"/>
          <w:color w:val="auto"/>
        </w:rPr>
        <w:t xml:space="preserve"> nelle temperature di colore </w:t>
      </w:r>
      <w:r w:rsidRPr="00175DC1">
        <w:rPr>
          <w:rFonts w:cs="Segoe UI Light"/>
          <w:b/>
          <w:color w:val="auto"/>
        </w:rPr>
        <w:t>4.000K</w:t>
      </w:r>
      <w:r w:rsidRPr="00D10420">
        <w:rPr>
          <w:rFonts w:cs="Segoe UI Light"/>
          <w:color w:val="auto"/>
        </w:rPr>
        <w:t xml:space="preserve"> o </w:t>
      </w:r>
      <w:r w:rsidRPr="00175DC1">
        <w:rPr>
          <w:rFonts w:cs="Segoe UI Light"/>
          <w:b/>
          <w:color w:val="auto"/>
        </w:rPr>
        <w:t>5.700K</w:t>
      </w:r>
      <w:r w:rsidRPr="00D10420">
        <w:rPr>
          <w:rFonts w:cs="Segoe UI Light"/>
          <w:color w:val="auto"/>
        </w:rPr>
        <w:t xml:space="preserve"> e resa cromatica </w:t>
      </w:r>
      <w:r w:rsidRPr="00175DC1">
        <w:rPr>
          <w:rFonts w:cs="Segoe UI Light"/>
          <w:b/>
          <w:color w:val="auto"/>
        </w:rPr>
        <w:t>CRI&gt;70</w:t>
      </w:r>
      <w:r w:rsidRPr="00D10420">
        <w:rPr>
          <w:rFonts w:cs="Segoe UI Light"/>
          <w:color w:val="auto"/>
        </w:rPr>
        <w:t xml:space="preserve">, </w:t>
      </w:r>
      <w:r w:rsidRPr="00175DC1">
        <w:rPr>
          <w:rFonts w:cs="Segoe UI Light"/>
          <w:b/>
          <w:color w:val="auto"/>
        </w:rPr>
        <w:t>CRI&gt;80</w:t>
      </w:r>
      <w:r w:rsidRPr="00D10420">
        <w:rPr>
          <w:rFonts w:cs="Segoe UI Light"/>
          <w:color w:val="auto"/>
        </w:rPr>
        <w:t xml:space="preserve"> o </w:t>
      </w:r>
      <w:r w:rsidRPr="00175DC1">
        <w:rPr>
          <w:rFonts w:cs="Segoe UI Light"/>
          <w:b/>
          <w:color w:val="auto"/>
        </w:rPr>
        <w:t>CRI&gt;90</w:t>
      </w:r>
      <w:r w:rsidRPr="00D10420">
        <w:rPr>
          <w:rFonts w:cs="Segoe UI Light"/>
          <w:color w:val="auto"/>
        </w:rPr>
        <w:t xml:space="preserve"> (TLCI&gt;80). Il range prevede inoltre </w:t>
      </w:r>
      <w:r w:rsidRPr="00175DC1">
        <w:rPr>
          <w:rFonts w:cs="Segoe UI Light"/>
          <w:b/>
          <w:color w:val="auto"/>
        </w:rPr>
        <w:t>6 tipologie di ottiche circolari</w:t>
      </w:r>
      <w:r w:rsidRPr="00D10420">
        <w:rPr>
          <w:rFonts w:cs="Segoe UI Light"/>
          <w:color w:val="auto"/>
        </w:rPr>
        <w:t xml:space="preserve">, da 8° fino a 40°, </w:t>
      </w:r>
      <w:r w:rsidRPr="00175DC1">
        <w:rPr>
          <w:rFonts w:cs="Segoe UI Light"/>
          <w:b/>
          <w:color w:val="auto"/>
        </w:rPr>
        <w:t>1 ottica simmetrica/ellittica</w:t>
      </w:r>
      <w:r w:rsidRPr="00D10420">
        <w:rPr>
          <w:rFonts w:cs="Segoe UI Light"/>
          <w:color w:val="auto"/>
        </w:rPr>
        <w:t xml:space="preserve"> e </w:t>
      </w:r>
      <w:r w:rsidRPr="00175DC1">
        <w:rPr>
          <w:rFonts w:cs="Segoe UI Light"/>
          <w:b/>
          <w:color w:val="auto"/>
        </w:rPr>
        <w:t>2 ottiche asimmetriche</w:t>
      </w:r>
      <w:r w:rsidRPr="00D10420">
        <w:rPr>
          <w:rFonts w:cs="Segoe UI Light"/>
          <w:color w:val="auto"/>
        </w:rPr>
        <w:t xml:space="preserve">. Il sistema ottico </w:t>
      </w:r>
      <w:r w:rsidRPr="00175DC1">
        <w:rPr>
          <w:rFonts w:cs="Segoe UI Light"/>
          <w:b/>
          <w:color w:val="auto"/>
        </w:rPr>
        <w:t>T.I.R.Ex.</w:t>
      </w:r>
      <w:r w:rsidRPr="00D10420">
        <w:rPr>
          <w:rFonts w:cs="Segoe UI Light"/>
          <w:color w:val="auto"/>
        </w:rPr>
        <w:t xml:space="preserve"> sviluppato da GEWISS, con lenti in PMMA HT ad elevata trasparenza, consente il controllo totale del fascio luminoso, permettendo una vasta flessibilità in ambito progettuale, con elevate prestazioni qualitative e quantitative. </w:t>
      </w:r>
    </w:p>
    <w:p w14:paraId="76B98AF4" w14:textId="5BA29E95" w:rsidR="00502EB4" w:rsidRDefault="00D944DB" w:rsidP="00502EB4">
      <w:pPr>
        <w:pStyle w:val="ComunicatoEXPOTesto"/>
        <w:rPr>
          <w:rFonts w:cs="Segoe UI Light"/>
          <w:color w:val="auto"/>
        </w:rPr>
      </w:pPr>
      <w:r>
        <w:rPr>
          <w:rFonts w:cs="Segoe UI Light"/>
          <w:color w:val="auto"/>
        </w:rPr>
        <w:t>Tutti</w:t>
      </w:r>
      <w:r w:rsidR="004B020C" w:rsidRPr="00502EB4">
        <w:rPr>
          <w:rFonts w:cs="Segoe UI Light"/>
          <w:color w:val="auto"/>
        </w:rPr>
        <w:t xml:space="preserve"> </w:t>
      </w:r>
      <w:r>
        <w:rPr>
          <w:rFonts w:cs="Segoe UI Light"/>
          <w:color w:val="auto"/>
        </w:rPr>
        <w:t>i proiettori della gamma</w:t>
      </w:r>
      <w:r w:rsidR="004B020C">
        <w:rPr>
          <w:rFonts w:cs="Segoe UI Light"/>
          <w:color w:val="auto"/>
        </w:rPr>
        <w:t xml:space="preserve"> sono </w:t>
      </w:r>
      <w:r>
        <w:rPr>
          <w:rFonts w:cs="Segoe UI Light"/>
          <w:color w:val="auto"/>
        </w:rPr>
        <w:t>stati</w:t>
      </w:r>
      <w:r w:rsidR="00F004F4">
        <w:rPr>
          <w:rFonts w:cs="Segoe UI Light"/>
          <w:color w:val="auto"/>
        </w:rPr>
        <w:t xml:space="preserve"> </w:t>
      </w:r>
      <w:r w:rsidR="004B020C">
        <w:rPr>
          <w:rFonts w:cs="Segoe UI Light"/>
          <w:color w:val="auto"/>
        </w:rPr>
        <w:t>progettat</w:t>
      </w:r>
      <w:r>
        <w:rPr>
          <w:rFonts w:cs="Segoe UI Light"/>
          <w:color w:val="auto"/>
        </w:rPr>
        <w:t>i</w:t>
      </w:r>
      <w:r w:rsidR="004B020C">
        <w:rPr>
          <w:rFonts w:cs="Segoe UI Light"/>
          <w:color w:val="auto"/>
        </w:rPr>
        <w:t xml:space="preserve"> per garantire </w:t>
      </w:r>
      <w:r w:rsidR="003E1296">
        <w:rPr>
          <w:rFonts w:cs="Segoe UI Light"/>
          <w:color w:val="auto"/>
        </w:rPr>
        <w:t xml:space="preserve">un </w:t>
      </w:r>
      <w:r w:rsidR="003E1296" w:rsidRPr="00502EB4">
        <w:rPr>
          <w:rFonts w:cs="Segoe UI Light"/>
          <w:b/>
          <w:color w:val="auto"/>
        </w:rPr>
        <w:t>totale</w:t>
      </w:r>
      <w:r w:rsidR="0003529F" w:rsidRPr="00502EB4">
        <w:rPr>
          <w:rFonts w:cs="Segoe UI Light"/>
          <w:b/>
          <w:color w:val="auto"/>
        </w:rPr>
        <w:t xml:space="preserve"> controllo dell’abbagliamento</w:t>
      </w:r>
      <w:r w:rsidR="003E1296">
        <w:rPr>
          <w:rFonts w:cs="Segoe UI Light"/>
          <w:color w:val="auto"/>
        </w:rPr>
        <w:t>, anche grazie ad una gamma</w:t>
      </w:r>
      <w:r w:rsidR="0003529F" w:rsidRPr="0003529F">
        <w:rPr>
          <w:rFonts w:cs="Segoe UI Light"/>
          <w:color w:val="auto"/>
        </w:rPr>
        <w:t xml:space="preserve"> di accessori quali la </w:t>
      </w:r>
      <w:r w:rsidR="0003529F" w:rsidRPr="00502EB4">
        <w:rPr>
          <w:rFonts w:cs="Segoe UI Light"/>
          <w:b/>
          <w:color w:val="auto"/>
        </w:rPr>
        <w:t>visiera</w:t>
      </w:r>
      <w:r w:rsidR="0003529F" w:rsidRPr="0003529F">
        <w:rPr>
          <w:rFonts w:cs="Segoe UI Light"/>
          <w:color w:val="auto"/>
        </w:rPr>
        <w:t xml:space="preserve"> e il </w:t>
      </w:r>
      <w:r w:rsidR="0003529F" w:rsidRPr="00502EB4">
        <w:rPr>
          <w:rFonts w:cs="Segoe UI Light"/>
          <w:b/>
          <w:color w:val="auto"/>
        </w:rPr>
        <w:t>frangiluce</w:t>
      </w:r>
      <w:r w:rsidR="0003529F" w:rsidRPr="0003529F">
        <w:rPr>
          <w:rFonts w:cs="Segoe UI Light"/>
          <w:color w:val="auto"/>
        </w:rPr>
        <w:t>, per installazioni dove non sia possibile avere la massima flessibilità di posizionamento.</w:t>
      </w:r>
    </w:p>
    <w:p w14:paraId="7986CDA0" w14:textId="119553C1" w:rsidR="004B020C" w:rsidRPr="004F5552" w:rsidRDefault="000012B4">
      <w:pPr>
        <w:pStyle w:val="ComunicatoEXPOTesto"/>
        <w:rPr>
          <w:rFonts w:cs="Segoe UI Light"/>
          <w:color w:val="auto"/>
        </w:rPr>
      </w:pPr>
      <w:r>
        <w:rPr>
          <w:rFonts w:cs="Segoe UI Light"/>
          <w:color w:val="auto"/>
        </w:rPr>
        <w:t xml:space="preserve">La gamma </w:t>
      </w:r>
      <w:r w:rsidR="00862174">
        <w:rPr>
          <w:rFonts w:cs="Segoe UI Light"/>
          <w:color w:val="auto"/>
        </w:rPr>
        <w:t>Stadium</w:t>
      </w:r>
      <w:r w:rsidR="00175DC1">
        <w:rPr>
          <w:rFonts w:cs="Segoe UI Light"/>
          <w:color w:val="auto"/>
        </w:rPr>
        <w:t xml:space="preserve"> PRO </w:t>
      </w:r>
      <w:r w:rsidR="00653F83">
        <w:rPr>
          <w:rFonts w:cs="Segoe UI Light"/>
          <w:color w:val="auto"/>
        </w:rPr>
        <w:t>si</w:t>
      </w:r>
      <w:r w:rsidR="00D944DB">
        <w:rPr>
          <w:rFonts w:cs="Segoe UI Light"/>
          <w:color w:val="auto"/>
        </w:rPr>
        <w:t xml:space="preserve"> </w:t>
      </w:r>
      <w:r w:rsidR="00653F83">
        <w:rPr>
          <w:rFonts w:cs="Segoe UI Light"/>
          <w:color w:val="auto"/>
        </w:rPr>
        <w:t>contraddistingue, infine, per</w:t>
      </w:r>
      <w:r>
        <w:rPr>
          <w:rFonts w:cs="Segoe UI Light"/>
          <w:color w:val="auto"/>
        </w:rPr>
        <w:t xml:space="preserve"> </w:t>
      </w:r>
      <w:r>
        <w:rPr>
          <w:rFonts w:cs="Segoe UI Light"/>
          <w:b/>
          <w:color w:val="auto"/>
        </w:rPr>
        <w:t>Flessibilità</w:t>
      </w:r>
      <w:r>
        <w:rPr>
          <w:rFonts w:cs="Segoe UI Light"/>
          <w:color w:val="auto"/>
        </w:rPr>
        <w:t xml:space="preserve">, </w:t>
      </w:r>
      <w:r>
        <w:rPr>
          <w:rFonts w:cs="Segoe UI Light"/>
          <w:b/>
          <w:color w:val="auto"/>
        </w:rPr>
        <w:t>Modularità</w:t>
      </w:r>
      <w:r>
        <w:rPr>
          <w:rFonts w:cs="Segoe UI Light"/>
          <w:color w:val="auto"/>
        </w:rPr>
        <w:t xml:space="preserve"> e </w:t>
      </w:r>
      <w:r>
        <w:rPr>
          <w:rFonts w:cs="Segoe UI Light"/>
          <w:b/>
          <w:color w:val="auto"/>
        </w:rPr>
        <w:t>Connettività</w:t>
      </w:r>
      <w:r>
        <w:rPr>
          <w:rFonts w:cs="Segoe UI Light"/>
          <w:color w:val="auto"/>
        </w:rPr>
        <w:t xml:space="preserve">. Attributi che permettono una gestione della luce perfetta in ogni contesto, anche nei termini di </w:t>
      </w:r>
      <w:r>
        <w:rPr>
          <w:rFonts w:cs="Segoe UI Light"/>
          <w:b/>
          <w:color w:val="auto"/>
        </w:rPr>
        <w:t>benessere delle persone</w:t>
      </w:r>
      <w:r>
        <w:rPr>
          <w:rFonts w:cs="Segoe UI Light"/>
          <w:color w:val="auto"/>
        </w:rPr>
        <w:t xml:space="preserve">, </w:t>
      </w:r>
      <w:r>
        <w:rPr>
          <w:rFonts w:cs="Segoe UI Light"/>
          <w:b/>
          <w:color w:val="auto"/>
        </w:rPr>
        <w:t>efficientamento energetico</w:t>
      </w:r>
      <w:r>
        <w:rPr>
          <w:rFonts w:cs="Segoe UI Light"/>
          <w:color w:val="auto"/>
        </w:rPr>
        <w:t xml:space="preserve"> e </w:t>
      </w:r>
      <w:r>
        <w:rPr>
          <w:rFonts w:cs="Segoe UI Light"/>
          <w:b/>
          <w:color w:val="auto"/>
        </w:rPr>
        <w:t>riduzione delle emissioni inquinanti</w:t>
      </w:r>
      <w:r w:rsidR="00653F83">
        <w:rPr>
          <w:rFonts w:cs="Segoe UI Light"/>
          <w:b/>
          <w:color w:val="auto"/>
        </w:rPr>
        <w:t xml:space="preserve">. </w:t>
      </w:r>
      <w:r>
        <w:rPr>
          <w:rFonts w:cs="Segoe UI Light"/>
          <w:color w:val="auto"/>
        </w:rPr>
        <w:t xml:space="preserve">Valori fondamentali, che trasformano un semplice impianto </w:t>
      </w:r>
      <w:r w:rsidR="00F8595A" w:rsidRPr="00FF2D56">
        <w:rPr>
          <w:rFonts w:cs="Segoe UI Light"/>
          <w:color w:val="auto"/>
        </w:rPr>
        <w:t>di illuminazione</w:t>
      </w:r>
      <w:r w:rsidRPr="00F8595A">
        <w:rPr>
          <w:rFonts w:cs="Segoe UI Light"/>
          <w:color w:val="4F81BD" w:themeColor="accent1"/>
        </w:rPr>
        <w:t xml:space="preserve"> </w:t>
      </w:r>
      <w:r>
        <w:rPr>
          <w:rFonts w:cs="Segoe UI Light"/>
          <w:color w:val="auto"/>
        </w:rPr>
        <w:t>in un vero e proprio impianto Smart.</w:t>
      </w:r>
    </w:p>
    <w:sectPr w:rsidR="004B020C" w:rsidRPr="004F5552" w:rsidSect="00716ACC">
      <w:headerReference w:type="default" r:id="rId9"/>
      <w:footerReference w:type="even" r:id="rId10"/>
      <w:footerReference w:type="default" r:id="rId11"/>
      <w:pgSz w:w="11906" w:h="16838"/>
      <w:pgMar w:top="1985" w:right="1134" w:bottom="1871" w:left="1134" w:header="720" w:footer="709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7525DD" w14:textId="77777777" w:rsidR="00544FAA" w:rsidRDefault="00544FAA" w:rsidP="006F1F2E">
      <w:r>
        <w:separator/>
      </w:r>
    </w:p>
  </w:endnote>
  <w:endnote w:type="continuationSeparator" w:id="0">
    <w:p w14:paraId="232D07CA" w14:textId="77777777" w:rsidR="00544FAA" w:rsidRDefault="00544FAA" w:rsidP="006F1F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FFC03D" w14:textId="77777777" w:rsidR="00CA1F19" w:rsidRDefault="00CA1F19" w:rsidP="00CA1F19">
    <w:pPr>
      <w:pStyle w:val="Pidipagina"/>
      <w:ind w:left="-28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D15C25" w14:textId="07A2D355" w:rsidR="005D2B0A" w:rsidRPr="00A3444C" w:rsidRDefault="00CA1F19" w:rsidP="00CA1F19">
    <w:pPr>
      <w:pStyle w:val="Pidipagina"/>
      <w:tabs>
        <w:tab w:val="clear" w:pos="4819"/>
        <w:tab w:val="clear" w:pos="9638"/>
        <w:tab w:val="center" w:pos="5954"/>
      </w:tabs>
      <w:ind w:left="-284"/>
      <w:rPr>
        <w:rFonts w:ascii="Segoe UI" w:hAnsi="Segoe UI" w:cs="Segoe UI"/>
        <w:spacing w:val="20"/>
        <w:sz w:val="16"/>
        <w:szCs w:val="16"/>
      </w:rPr>
    </w:pPr>
    <w:r>
      <w:rPr>
        <w:noProof/>
        <w:color w:val="002C50"/>
      </w:rPr>
      <w:drawing>
        <wp:anchor distT="0" distB="0" distL="114300" distR="114300" simplePos="0" relativeHeight="251672576" behindDoc="0" locked="0" layoutInCell="1" allowOverlap="1" wp14:anchorId="013AEC76" wp14:editId="0CD78FA7">
          <wp:simplePos x="0" y="0"/>
          <wp:positionH relativeFrom="column">
            <wp:posOffset>-118110</wp:posOffset>
          </wp:positionH>
          <wp:positionV relativeFrom="paragraph">
            <wp:posOffset>-86360</wp:posOffset>
          </wp:positionV>
          <wp:extent cx="251460" cy="251460"/>
          <wp:effectExtent l="0" t="0" r="0" b="0"/>
          <wp:wrapNone/>
          <wp:docPr id="43" name="Immagine 43">
            <a:hlinkClick xmlns:a="http://schemas.openxmlformats.org/drawingml/2006/main" r:id="rId1" tooltip="Facebook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magine 8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1460" cy="251460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color w:val="002C50"/>
      </w:rPr>
      <w:drawing>
        <wp:anchor distT="0" distB="0" distL="114300" distR="114300" simplePos="0" relativeHeight="251675648" behindDoc="0" locked="0" layoutInCell="1" allowOverlap="1" wp14:anchorId="0517EB9F" wp14:editId="0A2D7469">
          <wp:simplePos x="0" y="0"/>
          <wp:positionH relativeFrom="column">
            <wp:posOffset>90805</wp:posOffset>
          </wp:positionH>
          <wp:positionV relativeFrom="paragraph">
            <wp:posOffset>-86360</wp:posOffset>
          </wp:positionV>
          <wp:extent cx="251460" cy="251460"/>
          <wp:effectExtent l="0" t="0" r="0" b="0"/>
          <wp:wrapNone/>
          <wp:docPr id="44" name="Immagine 44">
            <a:hlinkClick xmlns:a="http://schemas.openxmlformats.org/drawingml/2006/main" r:id="rId3" tooltip="YouTube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Immagine 11"/>
                  <pic:cNvPicPr>
                    <a:picLocks noChangeAspect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1460" cy="251460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color w:val="002C50"/>
      </w:rPr>
      <w:drawing>
        <wp:anchor distT="0" distB="0" distL="114300" distR="114300" simplePos="0" relativeHeight="251677696" behindDoc="0" locked="0" layoutInCell="1" allowOverlap="1" wp14:anchorId="742F1852" wp14:editId="0D40CE0D">
          <wp:simplePos x="0" y="0"/>
          <wp:positionH relativeFrom="column">
            <wp:posOffset>705485</wp:posOffset>
          </wp:positionH>
          <wp:positionV relativeFrom="paragraph">
            <wp:posOffset>-86360</wp:posOffset>
          </wp:positionV>
          <wp:extent cx="251460" cy="251460"/>
          <wp:effectExtent l="0" t="0" r="0" b="0"/>
          <wp:wrapNone/>
          <wp:docPr id="45" name="Immagine 45">
            <a:hlinkClick xmlns:a="http://schemas.openxmlformats.org/drawingml/2006/main" r:id="rId5" tooltip="Instagram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Immagine 13"/>
                  <pic:cNvPicPr>
                    <a:picLocks noChangeAspect="1"/>
                  </pic:cNvPicPr>
                </pic:nvPicPr>
                <pic:blipFill>
                  <a:blip r:embed="rId6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1460" cy="251460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color w:val="002C50"/>
      </w:rPr>
      <w:drawing>
        <wp:anchor distT="0" distB="0" distL="114300" distR="114300" simplePos="0" relativeHeight="251676672" behindDoc="0" locked="0" layoutInCell="1" allowOverlap="1" wp14:anchorId="1A96B743" wp14:editId="6CB666A4">
          <wp:simplePos x="0" y="0"/>
          <wp:positionH relativeFrom="column">
            <wp:posOffset>362585</wp:posOffset>
          </wp:positionH>
          <wp:positionV relativeFrom="paragraph">
            <wp:posOffset>-86360</wp:posOffset>
          </wp:positionV>
          <wp:extent cx="251460" cy="251460"/>
          <wp:effectExtent l="0" t="0" r="0" b="0"/>
          <wp:wrapNone/>
          <wp:docPr id="46" name="Immagine 46">
            <a:hlinkClick xmlns:a="http://schemas.openxmlformats.org/drawingml/2006/main" r:id="rId7" tooltip="LinkedIn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Immagine 12"/>
                  <pic:cNvPicPr>
                    <a:picLocks noChangeAspect="1"/>
                  </pic:cNvPicPr>
                </pic:nvPicPr>
                <pic:blipFill>
                  <a:blip r:embed="rId8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1460" cy="251460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F092D"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1" allowOverlap="1" wp14:anchorId="2ADCA0BC" wp14:editId="4797B777">
              <wp:simplePos x="0" y="0"/>
              <wp:positionH relativeFrom="page">
                <wp:posOffset>5052695</wp:posOffset>
              </wp:positionH>
              <wp:positionV relativeFrom="page">
                <wp:posOffset>9605010</wp:posOffset>
              </wp:positionV>
              <wp:extent cx="2488758" cy="1076325"/>
              <wp:effectExtent l="0" t="0" r="6985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88758" cy="10763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044D9ED" w14:textId="2CC2EDAF" w:rsidR="00AD6278" w:rsidRPr="00F8595A" w:rsidRDefault="002F092D" w:rsidP="00AD6278">
                          <w:pPr>
                            <w:rPr>
                              <w:rFonts w:ascii="Segoe UI Light" w:hAnsi="Segoe UI Light" w:cs="Segoe UI Semilight"/>
                              <w:sz w:val="18"/>
                              <w:szCs w:val="18"/>
                              <w:lang w:val="en-US"/>
                            </w:rPr>
                          </w:pPr>
                          <w:r w:rsidRPr="00F8595A">
                            <w:rPr>
                              <w:rFonts w:ascii="Segoe UI Light" w:hAnsi="Segoe UI Light" w:cs="Segoe UI Semilight"/>
                              <w:sz w:val="18"/>
                              <w:szCs w:val="18"/>
                              <w:lang w:val="en-US"/>
                            </w:rPr>
                            <w:t xml:space="preserve">Ufficio Stampa &amp; Content Marketing </w:t>
                          </w:r>
                          <w:r w:rsidR="00AD6278" w:rsidRPr="00F8595A">
                            <w:rPr>
                              <w:rFonts w:ascii="Segoe UI Light" w:hAnsi="Segoe UI Light" w:cs="Segoe UI Semilight"/>
                              <w:sz w:val="18"/>
                              <w:szCs w:val="18"/>
                              <w:lang w:val="en-US"/>
                            </w:rPr>
                            <w:t>GEWISS</w:t>
                          </w:r>
                        </w:p>
                        <w:p w14:paraId="7C69495F" w14:textId="77777777" w:rsidR="00AD6278" w:rsidRPr="005A69F7" w:rsidRDefault="00AD6278" w:rsidP="00AD6278">
                          <w:pPr>
                            <w:rPr>
                              <w:rFonts w:ascii="Segoe UI Light" w:hAnsi="Segoe UI Light" w:cs="Segoe UI Semilight"/>
                              <w:sz w:val="18"/>
                              <w:szCs w:val="18"/>
                              <w:lang w:val="en-GB"/>
                            </w:rPr>
                          </w:pPr>
                          <w:r w:rsidRPr="005A69F7">
                            <w:rPr>
                              <w:rFonts w:ascii="Segoe UI Light" w:hAnsi="Segoe UI Light" w:cs="Segoe UI Semilight"/>
                              <w:sz w:val="18"/>
                              <w:szCs w:val="18"/>
                              <w:lang w:val="en-GB"/>
                            </w:rPr>
                            <w:t xml:space="preserve">Tel. 035 946111 – </w:t>
                          </w:r>
                          <w:hyperlink r:id="rId9" w:history="1">
                            <w:r w:rsidRPr="005A69F7">
                              <w:rPr>
                                <w:rStyle w:val="Collegamentoipertestuale"/>
                                <w:rFonts w:ascii="Segoe UI Light" w:hAnsi="Segoe UI Light" w:cs="Segoe UI Semilight"/>
                                <w:color w:val="auto"/>
                                <w:sz w:val="18"/>
                                <w:szCs w:val="18"/>
                                <w:u w:val="none"/>
                                <w:lang w:val="en-GB"/>
                              </w:rPr>
                              <w:t>www.gewiss.com</w:t>
                            </w:r>
                          </w:hyperlink>
                        </w:p>
                        <w:p w14:paraId="6E30C529" w14:textId="77777777" w:rsidR="00AD6278" w:rsidRPr="005A69F7" w:rsidRDefault="00AD6278" w:rsidP="00AD6278">
                          <w:pPr>
                            <w:rPr>
                              <w:rFonts w:ascii="Segoe UI Light" w:hAnsi="Segoe UI Light" w:cs="Segoe UI Semilight"/>
                              <w:sz w:val="18"/>
                              <w:szCs w:val="18"/>
                              <w:lang w:val="en-GB"/>
                            </w:rPr>
                          </w:pPr>
                          <w:r w:rsidRPr="005A69F7">
                            <w:rPr>
                              <w:rFonts w:ascii="Segoe UI Light" w:hAnsi="Segoe UI Light" w:cs="Segoe UI Semilight"/>
                              <w:sz w:val="18"/>
                              <w:szCs w:val="18"/>
                              <w:lang w:val="en-GB"/>
                            </w:rPr>
                            <w:t xml:space="preserve">e-mail: </w:t>
                          </w:r>
                          <w:hyperlink r:id="rId10" w:history="1">
                            <w:r w:rsidRPr="005A69F7">
                              <w:rPr>
                                <w:rStyle w:val="Collegamentoipertestuale"/>
                                <w:rFonts w:ascii="Segoe UI Light" w:hAnsi="Segoe UI Light" w:cs="Segoe UI Semilight"/>
                                <w:color w:val="auto"/>
                                <w:sz w:val="18"/>
                                <w:szCs w:val="18"/>
                                <w:u w:val="none"/>
                                <w:lang w:val="en-GB"/>
                              </w:rPr>
                              <w:t>pressrelations@gewiss.com</w:t>
                            </w:r>
                          </w:hyperlink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ADCA0BC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397.85pt;margin-top:756.3pt;width:195.95pt;height:84.75pt;z-index: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" filled="f" stroked="f">
              <v:textbox inset="0,0,0,0">
                <w:txbxContent>
                  <w:p w14:paraId="5044D9ED" w14:textId="2CC2EDAF" w:rsidR="00AD6278" w:rsidRPr="00F8595A" w:rsidRDefault="002F092D" w:rsidP="00AD6278">
                    <w:pPr>
                      <w:rPr>
                        <w:rFonts w:ascii="Segoe UI Light" w:hAnsi="Segoe UI Light" w:cs="Segoe UI Semilight"/>
                        <w:sz w:val="18"/>
                        <w:szCs w:val="18"/>
                        <w:lang w:val="en-US"/>
                      </w:rPr>
                    </w:pPr>
                    <w:r w:rsidRPr="00F8595A">
                      <w:rPr>
                        <w:rFonts w:ascii="Segoe UI Light" w:hAnsi="Segoe UI Light" w:cs="Segoe UI Semilight"/>
                        <w:sz w:val="18"/>
                        <w:szCs w:val="18"/>
                        <w:lang w:val="en-US"/>
                      </w:rPr>
                      <w:t xml:space="preserve">Ufficio Stampa &amp; Content Marketing </w:t>
                    </w:r>
                    <w:r w:rsidR="00AD6278" w:rsidRPr="00F8595A">
                      <w:rPr>
                        <w:rFonts w:ascii="Segoe UI Light" w:hAnsi="Segoe UI Light" w:cs="Segoe UI Semilight"/>
                        <w:sz w:val="18"/>
                        <w:szCs w:val="18"/>
                        <w:lang w:val="en-US"/>
                      </w:rPr>
                      <w:t>GEWISS</w:t>
                    </w:r>
                  </w:p>
                  <w:p w14:paraId="7C69495F" w14:textId="77777777" w:rsidR="00AD6278" w:rsidRPr="005A69F7" w:rsidRDefault="00AD6278" w:rsidP="00AD6278">
                    <w:pPr>
                      <w:rPr>
                        <w:rFonts w:ascii="Segoe UI Light" w:hAnsi="Segoe UI Light" w:cs="Segoe UI Semilight"/>
                        <w:sz w:val="18"/>
                        <w:szCs w:val="18"/>
                        <w:lang w:val="en-GB"/>
                      </w:rPr>
                    </w:pPr>
                    <w:r w:rsidRPr="005A69F7">
                      <w:rPr>
                        <w:rFonts w:ascii="Segoe UI Light" w:hAnsi="Segoe UI Light" w:cs="Segoe UI Semilight"/>
                        <w:sz w:val="18"/>
                        <w:szCs w:val="18"/>
                        <w:lang w:val="en-GB"/>
                      </w:rPr>
                      <w:t xml:space="preserve">Tel. 035 946111 – </w:t>
                    </w:r>
                    <w:hyperlink r:id="rId11" w:history="1">
                      <w:r w:rsidRPr="005A69F7">
                        <w:rPr>
                          <w:rStyle w:val="Collegamentoipertestuale"/>
                          <w:rFonts w:ascii="Segoe UI Light" w:hAnsi="Segoe UI Light" w:cs="Segoe UI Semilight"/>
                          <w:color w:val="auto"/>
                          <w:sz w:val="18"/>
                          <w:szCs w:val="18"/>
                          <w:u w:val="none"/>
                          <w:lang w:val="en-GB"/>
                        </w:rPr>
                        <w:t>www.gewiss.com</w:t>
                      </w:r>
                    </w:hyperlink>
                  </w:p>
                  <w:p w14:paraId="6E30C529" w14:textId="77777777" w:rsidR="00AD6278" w:rsidRPr="005A69F7" w:rsidRDefault="00AD6278" w:rsidP="00AD6278">
                    <w:pPr>
                      <w:rPr>
                        <w:rFonts w:ascii="Segoe UI Light" w:hAnsi="Segoe UI Light" w:cs="Segoe UI Semilight"/>
                        <w:sz w:val="18"/>
                        <w:szCs w:val="18"/>
                        <w:lang w:val="en-GB"/>
                      </w:rPr>
                    </w:pPr>
                    <w:r w:rsidRPr="005A69F7">
                      <w:rPr>
                        <w:rFonts w:ascii="Segoe UI Light" w:hAnsi="Segoe UI Light" w:cs="Segoe UI Semilight"/>
                        <w:sz w:val="18"/>
                        <w:szCs w:val="18"/>
                        <w:lang w:val="en-GB"/>
                      </w:rPr>
                      <w:t xml:space="preserve">e-mail: </w:t>
                    </w:r>
                    <w:hyperlink r:id="rId12" w:history="1">
                      <w:r w:rsidRPr="005A69F7">
                        <w:rPr>
                          <w:rStyle w:val="Collegamentoipertestuale"/>
                          <w:rFonts w:ascii="Segoe UI Light" w:hAnsi="Segoe UI Light" w:cs="Segoe UI Semilight"/>
                          <w:color w:val="auto"/>
                          <w:sz w:val="18"/>
                          <w:szCs w:val="18"/>
                          <w:u w:val="none"/>
                          <w:lang w:val="en-GB"/>
                        </w:rPr>
                        <w:t>pressrelations@gewiss.com</w:t>
                      </w:r>
                    </w:hyperlink>
                  </w:p>
                </w:txbxContent>
              </v:textbox>
              <w10:wrap anchorx="page" anchory="page"/>
            </v:shape>
          </w:pict>
        </mc:Fallback>
      </mc:AlternateContent>
    </w:r>
    <w:r w:rsidR="00AA4CFA">
      <w:rPr>
        <w:rFonts w:ascii="Segoe UI" w:hAnsi="Segoe UI" w:cs="Segoe UI"/>
        <w:spacing w:val="20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25609A" w14:textId="77777777" w:rsidR="00544FAA" w:rsidRDefault="00544FAA" w:rsidP="006F1F2E">
      <w:r>
        <w:separator/>
      </w:r>
    </w:p>
  </w:footnote>
  <w:footnote w:type="continuationSeparator" w:id="0">
    <w:p w14:paraId="707888EA" w14:textId="77777777" w:rsidR="00544FAA" w:rsidRDefault="00544FAA" w:rsidP="006F1F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7769C0" w14:textId="4FEAD364" w:rsidR="00E21F37" w:rsidRDefault="00D37198" w:rsidP="00CA1F19">
    <w:pPr>
      <w:pStyle w:val="Intestazione"/>
      <w:tabs>
        <w:tab w:val="clear" w:pos="4819"/>
        <w:tab w:val="clear" w:pos="9638"/>
        <w:tab w:val="left" w:pos="5940"/>
      </w:tabs>
      <w:ind w:left="-284"/>
    </w:pPr>
    <w:r>
      <w:rPr>
        <w:noProof/>
      </w:rPr>
      <w:drawing>
        <wp:anchor distT="0" distB="0" distL="114300" distR="114300" simplePos="0" relativeHeight="251648000" behindDoc="1" locked="0" layoutInCell="1" allowOverlap="1" wp14:anchorId="5C763F65" wp14:editId="03772F5C">
          <wp:simplePos x="0" y="0"/>
          <wp:positionH relativeFrom="page">
            <wp:posOffset>-8890</wp:posOffset>
          </wp:positionH>
          <wp:positionV relativeFrom="page">
            <wp:posOffset>0</wp:posOffset>
          </wp:positionV>
          <wp:extent cx="7558767" cy="10692000"/>
          <wp:effectExtent l="0" t="0" r="4445" b="0"/>
          <wp:wrapNone/>
          <wp:docPr id="42" name="Immagine 4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Esempio_ComunicatoStampa4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8767" cy="1069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E4C56">
      <w:tab/>
    </w:r>
  </w:p>
  <w:p w14:paraId="15209D08" w14:textId="77777777" w:rsidR="00E21F37" w:rsidRDefault="00E21F37" w:rsidP="00CA1F19">
    <w:pPr>
      <w:pStyle w:val="Intestazione"/>
      <w:ind w:left="-284"/>
    </w:pPr>
  </w:p>
  <w:p w14:paraId="1F34EAD0" w14:textId="77777777" w:rsidR="00E21F37" w:rsidRDefault="00E21F37" w:rsidP="00CA1F19">
    <w:pPr>
      <w:pStyle w:val="Intestazione"/>
      <w:ind w:left="-284"/>
    </w:pPr>
  </w:p>
  <w:p w14:paraId="4C20FC29" w14:textId="77777777" w:rsidR="00091260" w:rsidRPr="00447B58" w:rsidRDefault="001C1DF0" w:rsidP="00CA1F19">
    <w:pPr>
      <w:ind w:left="-284"/>
      <w:jc w:val="center"/>
      <w:rPr>
        <w:rFonts w:ascii="Tahoma" w:hAnsi="Tahoma" w:cs="Tahoma"/>
        <w:b/>
        <w:smallCaps/>
        <w:color w:val="002443"/>
        <w:sz w:val="20"/>
        <w:szCs w:val="21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46976" behindDoc="0" locked="0" layoutInCell="1" allowOverlap="1" wp14:anchorId="41874AA9" wp14:editId="59967B51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3085200" cy="1080000"/>
              <wp:effectExtent l="0" t="0" r="1270" b="635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85200" cy="1080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7BBB2B" w14:textId="4FA16940" w:rsidR="00091260" w:rsidRPr="00D20757" w:rsidRDefault="00D20757" w:rsidP="00E21F37">
                          <w:pPr>
                            <w:rPr>
                              <w:rFonts w:ascii="Segoe UI Light" w:hAnsi="Segoe UI Light" w:cs="Segoe UI Light"/>
                              <w:sz w:val="28"/>
                              <w:szCs w:val="21"/>
                            </w:rPr>
                          </w:pPr>
                          <w:r w:rsidRPr="00D20757">
                            <w:rPr>
                              <w:rFonts w:ascii="Segoe UI Light" w:hAnsi="Segoe UI Light" w:cs="Segoe UI Light"/>
                              <w:sz w:val="28"/>
                              <w:szCs w:val="21"/>
                            </w:rPr>
                            <w:t>COMUNICATO STAMPA</w:t>
                          </w:r>
                        </w:p>
                      </w:txbxContent>
                    </wps:txbx>
                    <wps:bodyPr rot="0" vert="horz" wrap="square" lIns="576000" tIns="0" rIns="0" bIns="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1874AA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0;margin-top:0;width:242.95pt;height:85.05pt;z-index:251646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" filled="f" stroked="f">
              <v:textbox inset="16mm,0,0,0">
                <w:txbxContent>
                  <w:p w14:paraId="017BBB2B" w14:textId="4FA16940" w:rsidR="00091260" w:rsidRPr="00D20757" w:rsidRDefault="00D20757" w:rsidP="00E21F37">
                    <w:pPr>
                      <w:rPr>
                        <w:rFonts w:ascii="Segoe UI Light" w:hAnsi="Segoe UI Light" w:cs="Segoe UI Light"/>
                        <w:sz w:val="28"/>
                        <w:szCs w:val="21"/>
                      </w:rPr>
                    </w:pPr>
                    <w:r w:rsidRPr="00D20757">
                      <w:rPr>
                        <w:rFonts w:ascii="Segoe UI Light" w:hAnsi="Segoe UI Light" w:cs="Segoe UI Light"/>
                        <w:sz w:val="28"/>
                        <w:szCs w:val="21"/>
                      </w:rPr>
                      <w:t>COMUNICATO STAMPA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817558"/>
    <w:multiLevelType w:val="hybridMultilevel"/>
    <w:tmpl w:val="286E7C20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6160FB3"/>
    <w:multiLevelType w:val="hybridMultilevel"/>
    <w:tmpl w:val="F41698D6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7490BA0"/>
    <w:multiLevelType w:val="hybridMultilevel"/>
    <w:tmpl w:val="4310115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E66F77"/>
    <w:multiLevelType w:val="hybridMultilevel"/>
    <w:tmpl w:val="12465B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8F330B"/>
    <w:multiLevelType w:val="hybridMultilevel"/>
    <w:tmpl w:val="E938A108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5D05544"/>
    <w:multiLevelType w:val="hybridMultilevel"/>
    <w:tmpl w:val="D63669B6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5943058"/>
    <w:multiLevelType w:val="hybridMultilevel"/>
    <w:tmpl w:val="D1EE4A62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6"/>
  </w:num>
  <w:num w:numId="5">
    <w:abstractNumId w:val="1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activeWritingStyle w:appName="MSWord" w:lang="it-IT" w:vendorID="64" w:dllVersion="6" w:nlCheck="1" w:checkStyle="0"/>
  <w:activeWritingStyle w:appName="MSWord" w:lang="en-GB" w:vendorID="64" w:dllVersion="6" w:nlCheck="1" w:checkStyle="1"/>
  <w:activeWritingStyle w:appName="MSWord" w:lang="en-GB" w:vendorID="64" w:dllVersion="4096" w:nlCheck="1" w:checkStyle="0"/>
  <w:activeWritingStyle w:appName="MSWord" w:lang="it-IT" w:vendorID="64" w:dllVersion="4096" w:nlCheck="1" w:checkStyle="0"/>
  <w:activeWritingStyle w:appName="MSWord" w:lang="en-GB" w:vendorID="64" w:dllVersion="131078" w:nlCheck="1" w:checkStyle="1"/>
  <w:activeWritingStyle w:appName="MSWord" w:lang="it-IT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1499"/>
    <w:rsid w:val="000012B4"/>
    <w:rsid w:val="00003ED4"/>
    <w:rsid w:val="00030057"/>
    <w:rsid w:val="00034706"/>
    <w:rsid w:val="0003529F"/>
    <w:rsid w:val="00042E1A"/>
    <w:rsid w:val="0004578E"/>
    <w:rsid w:val="00061D44"/>
    <w:rsid w:val="00072371"/>
    <w:rsid w:val="00072EF6"/>
    <w:rsid w:val="000834C1"/>
    <w:rsid w:val="00091260"/>
    <w:rsid w:val="0009270B"/>
    <w:rsid w:val="000B169D"/>
    <w:rsid w:val="000B6331"/>
    <w:rsid w:val="000C22A8"/>
    <w:rsid w:val="000E5436"/>
    <w:rsid w:val="000E7BDC"/>
    <w:rsid w:val="000F3460"/>
    <w:rsid w:val="00101499"/>
    <w:rsid w:val="001051BB"/>
    <w:rsid w:val="001116BA"/>
    <w:rsid w:val="00112B9C"/>
    <w:rsid w:val="00124D86"/>
    <w:rsid w:val="00144F0F"/>
    <w:rsid w:val="00155202"/>
    <w:rsid w:val="001553A2"/>
    <w:rsid w:val="001577CA"/>
    <w:rsid w:val="00160A3D"/>
    <w:rsid w:val="00165B5E"/>
    <w:rsid w:val="00166306"/>
    <w:rsid w:val="00171D98"/>
    <w:rsid w:val="00175C81"/>
    <w:rsid w:val="00175DC1"/>
    <w:rsid w:val="001A1151"/>
    <w:rsid w:val="001A7841"/>
    <w:rsid w:val="001B4207"/>
    <w:rsid w:val="001C1DF0"/>
    <w:rsid w:val="001D0F60"/>
    <w:rsid w:val="001D43C8"/>
    <w:rsid w:val="001E4C56"/>
    <w:rsid w:val="0021529A"/>
    <w:rsid w:val="00215C92"/>
    <w:rsid w:val="00220A0F"/>
    <w:rsid w:val="00230037"/>
    <w:rsid w:val="00241098"/>
    <w:rsid w:val="00243779"/>
    <w:rsid w:val="002638AC"/>
    <w:rsid w:val="0026768D"/>
    <w:rsid w:val="00272F7A"/>
    <w:rsid w:val="002767F0"/>
    <w:rsid w:val="002822F3"/>
    <w:rsid w:val="002839E1"/>
    <w:rsid w:val="002850C9"/>
    <w:rsid w:val="0029433E"/>
    <w:rsid w:val="002A417C"/>
    <w:rsid w:val="002A427E"/>
    <w:rsid w:val="002C037E"/>
    <w:rsid w:val="002C4DA0"/>
    <w:rsid w:val="002C53FE"/>
    <w:rsid w:val="002D3768"/>
    <w:rsid w:val="002D3E40"/>
    <w:rsid w:val="002F092D"/>
    <w:rsid w:val="002F0ED2"/>
    <w:rsid w:val="002F5CF7"/>
    <w:rsid w:val="002F6F58"/>
    <w:rsid w:val="00300E0D"/>
    <w:rsid w:val="00302FDF"/>
    <w:rsid w:val="00303E8B"/>
    <w:rsid w:val="00306B2F"/>
    <w:rsid w:val="00307E6B"/>
    <w:rsid w:val="00313946"/>
    <w:rsid w:val="00325719"/>
    <w:rsid w:val="003362E6"/>
    <w:rsid w:val="003429FE"/>
    <w:rsid w:val="00363D27"/>
    <w:rsid w:val="00367216"/>
    <w:rsid w:val="0037021E"/>
    <w:rsid w:val="00397158"/>
    <w:rsid w:val="003A3D30"/>
    <w:rsid w:val="003A43B5"/>
    <w:rsid w:val="003A4951"/>
    <w:rsid w:val="003A4A30"/>
    <w:rsid w:val="003B6194"/>
    <w:rsid w:val="003B6B71"/>
    <w:rsid w:val="003C2B09"/>
    <w:rsid w:val="003C351B"/>
    <w:rsid w:val="003D22A1"/>
    <w:rsid w:val="003D500F"/>
    <w:rsid w:val="003D5E7E"/>
    <w:rsid w:val="003E1296"/>
    <w:rsid w:val="003E1EBF"/>
    <w:rsid w:val="003F4E36"/>
    <w:rsid w:val="00431D3B"/>
    <w:rsid w:val="0043463B"/>
    <w:rsid w:val="00437796"/>
    <w:rsid w:val="00442FE0"/>
    <w:rsid w:val="00447B58"/>
    <w:rsid w:val="004547E6"/>
    <w:rsid w:val="0045733B"/>
    <w:rsid w:val="004615C0"/>
    <w:rsid w:val="0046557F"/>
    <w:rsid w:val="00466BDB"/>
    <w:rsid w:val="004746B5"/>
    <w:rsid w:val="004776DE"/>
    <w:rsid w:val="0048354B"/>
    <w:rsid w:val="00483BB5"/>
    <w:rsid w:val="00483CA0"/>
    <w:rsid w:val="004855E1"/>
    <w:rsid w:val="004B020C"/>
    <w:rsid w:val="004C13D4"/>
    <w:rsid w:val="004D1447"/>
    <w:rsid w:val="004D4079"/>
    <w:rsid w:val="004E3B96"/>
    <w:rsid w:val="004E4932"/>
    <w:rsid w:val="004F5552"/>
    <w:rsid w:val="00501043"/>
    <w:rsid w:val="00502EB4"/>
    <w:rsid w:val="00514B0D"/>
    <w:rsid w:val="00514C79"/>
    <w:rsid w:val="005165F5"/>
    <w:rsid w:val="00522F21"/>
    <w:rsid w:val="0052410B"/>
    <w:rsid w:val="00534AA7"/>
    <w:rsid w:val="00544FAA"/>
    <w:rsid w:val="00563404"/>
    <w:rsid w:val="005648C4"/>
    <w:rsid w:val="00567D13"/>
    <w:rsid w:val="00572365"/>
    <w:rsid w:val="00582DD9"/>
    <w:rsid w:val="00591572"/>
    <w:rsid w:val="00591687"/>
    <w:rsid w:val="00591F48"/>
    <w:rsid w:val="00595705"/>
    <w:rsid w:val="005A69F7"/>
    <w:rsid w:val="005A717D"/>
    <w:rsid w:val="005A78B2"/>
    <w:rsid w:val="005B7AF7"/>
    <w:rsid w:val="005C0A56"/>
    <w:rsid w:val="005C48B2"/>
    <w:rsid w:val="005D2B0A"/>
    <w:rsid w:val="005F7EEB"/>
    <w:rsid w:val="00606042"/>
    <w:rsid w:val="00610FB2"/>
    <w:rsid w:val="00627B20"/>
    <w:rsid w:val="00640817"/>
    <w:rsid w:val="00641327"/>
    <w:rsid w:val="0065149F"/>
    <w:rsid w:val="00653F83"/>
    <w:rsid w:val="0066349C"/>
    <w:rsid w:val="00664FE0"/>
    <w:rsid w:val="006663C4"/>
    <w:rsid w:val="00666A2E"/>
    <w:rsid w:val="00680C5B"/>
    <w:rsid w:val="00683AE1"/>
    <w:rsid w:val="006903EE"/>
    <w:rsid w:val="00690BF8"/>
    <w:rsid w:val="006A1671"/>
    <w:rsid w:val="006A21D5"/>
    <w:rsid w:val="006D6813"/>
    <w:rsid w:val="006E191C"/>
    <w:rsid w:val="006E43C8"/>
    <w:rsid w:val="006E4583"/>
    <w:rsid w:val="006F17B2"/>
    <w:rsid w:val="006F1F2E"/>
    <w:rsid w:val="007010BB"/>
    <w:rsid w:val="0070470B"/>
    <w:rsid w:val="00706992"/>
    <w:rsid w:val="00714493"/>
    <w:rsid w:val="00714826"/>
    <w:rsid w:val="00716ACC"/>
    <w:rsid w:val="00717992"/>
    <w:rsid w:val="00717AA7"/>
    <w:rsid w:val="0072516F"/>
    <w:rsid w:val="00737279"/>
    <w:rsid w:val="00753314"/>
    <w:rsid w:val="00760061"/>
    <w:rsid w:val="007759B2"/>
    <w:rsid w:val="007762F2"/>
    <w:rsid w:val="00783CD5"/>
    <w:rsid w:val="00792AD6"/>
    <w:rsid w:val="007977C0"/>
    <w:rsid w:val="007A3F9C"/>
    <w:rsid w:val="007A709A"/>
    <w:rsid w:val="007B1075"/>
    <w:rsid w:val="007B7B1D"/>
    <w:rsid w:val="007C59F0"/>
    <w:rsid w:val="007D3144"/>
    <w:rsid w:val="007D7396"/>
    <w:rsid w:val="007E1E43"/>
    <w:rsid w:val="007E55E9"/>
    <w:rsid w:val="00801C71"/>
    <w:rsid w:val="00802BC8"/>
    <w:rsid w:val="008113DE"/>
    <w:rsid w:val="00825A3D"/>
    <w:rsid w:val="0082606D"/>
    <w:rsid w:val="0083623D"/>
    <w:rsid w:val="008454B5"/>
    <w:rsid w:val="008473B4"/>
    <w:rsid w:val="00857BB9"/>
    <w:rsid w:val="00862174"/>
    <w:rsid w:val="008705B0"/>
    <w:rsid w:val="00874FD6"/>
    <w:rsid w:val="0088517E"/>
    <w:rsid w:val="008B26DD"/>
    <w:rsid w:val="008B362B"/>
    <w:rsid w:val="008D2EF8"/>
    <w:rsid w:val="008D6513"/>
    <w:rsid w:val="008E1970"/>
    <w:rsid w:val="00905D11"/>
    <w:rsid w:val="009076B7"/>
    <w:rsid w:val="00910D02"/>
    <w:rsid w:val="00924A05"/>
    <w:rsid w:val="00927ADF"/>
    <w:rsid w:val="00932E66"/>
    <w:rsid w:val="009426CA"/>
    <w:rsid w:val="00951127"/>
    <w:rsid w:val="00955859"/>
    <w:rsid w:val="0095743A"/>
    <w:rsid w:val="00962836"/>
    <w:rsid w:val="009639DC"/>
    <w:rsid w:val="00982C17"/>
    <w:rsid w:val="00987069"/>
    <w:rsid w:val="00995EF3"/>
    <w:rsid w:val="009964F2"/>
    <w:rsid w:val="009977B5"/>
    <w:rsid w:val="009A2291"/>
    <w:rsid w:val="009A2FAA"/>
    <w:rsid w:val="009B65CE"/>
    <w:rsid w:val="009C4490"/>
    <w:rsid w:val="009D6844"/>
    <w:rsid w:val="009D70E3"/>
    <w:rsid w:val="009E2E95"/>
    <w:rsid w:val="009F0998"/>
    <w:rsid w:val="009F563C"/>
    <w:rsid w:val="009F58B8"/>
    <w:rsid w:val="00A11923"/>
    <w:rsid w:val="00A14C87"/>
    <w:rsid w:val="00A17D25"/>
    <w:rsid w:val="00A252A1"/>
    <w:rsid w:val="00A3444C"/>
    <w:rsid w:val="00A477C7"/>
    <w:rsid w:val="00A60127"/>
    <w:rsid w:val="00A60834"/>
    <w:rsid w:val="00A77836"/>
    <w:rsid w:val="00A911EA"/>
    <w:rsid w:val="00A94EFC"/>
    <w:rsid w:val="00AA3DFB"/>
    <w:rsid w:val="00AA4CFA"/>
    <w:rsid w:val="00AB1F55"/>
    <w:rsid w:val="00AB67A1"/>
    <w:rsid w:val="00AD6278"/>
    <w:rsid w:val="00AF01AD"/>
    <w:rsid w:val="00AF033F"/>
    <w:rsid w:val="00AF0E4B"/>
    <w:rsid w:val="00AF40C1"/>
    <w:rsid w:val="00AF4EC6"/>
    <w:rsid w:val="00B15046"/>
    <w:rsid w:val="00B542C1"/>
    <w:rsid w:val="00B56FE7"/>
    <w:rsid w:val="00B57CF3"/>
    <w:rsid w:val="00B66A0C"/>
    <w:rsid w:val="00B77343"/>
    <w:rsid w:val="00B84F0A"/>
    <w:rsid w:val="00BB2EF4"/>
    <w:rsid w:val="00BB4A3B"/>
    <w:rsid w:val="00BC1284"/>
    <w:rsid w:val="00BD36CC"/>
    <w:rsid w:val="00BD67E9"/>
    <w:rsid w:val="00C02544"/>
    <w:rsid w:val="00C03CAE"/>
    <w:rsid w:val="00C059C5"/>
    <w:rsid w:val="00C13BAA"/>
    <w:rsid w:val="00C151F5"/>
    <w:rsid w:val="00C2069D"/>
    <w:rsid w:val="00C20E57"/>
    <w:rsid w:val="00C271CC"/>
    <w:rsid w:val="00C3337E"/>
    <w:rsid w:val="00C37608"/>
    <w:rsid w:val="00C44AEA"/>
    <w:rsid w:val="00C56201"/>
    <w:rsid w:val="00C65FB3"/>
    <w:rsid w:val="00C66507"/>
    <w:rsid w:val="00C809D1"/>
    <w:rsid w:val="00C83B88"/>
    <w:rsid w:val="00C91EDC"/>
    <w:rsid w:val="00CA0149"/>
    <w:rsid w:val="00CA1F19"/>
    <w:rsid w:val="00CA7A80"/>
    <w:rsid w:val="00CB07C3"/>
    <w:rsid w:val="00CB297D"/>
    <w:rsid w:val="00CB33BE"/>
    <w:rsid w:val="00CB713F"/>
    <w:rsid w:val="00CC4264"/>
    <w:rsid w:val="00CD3381"/>
    <w:rsid w:val="00CE3C60"/>
    <w:rsid w:val="00CF527A"/>
    <w:rsid w:val="00D024E2"/>
    <w:rsid w:val="00D10420"/>
    <w:rsid w:val="00D12AE0"/>
    <w:rsid w:val="00D20757"/>
    <w:rsid w:val="00D37198"/>
    <w:rsid w:val="00D41A4F"/>
    <w:rsid w:val="00D433D4"/>
    <w:rsid w:val="00D46371"/>
    <w:rsid w:val="00D514DC"/>
    <w:rsid w:val="00D56346"/>
    <w:rsid w:val="00D57184"/>
    <w:rsid w:val="00D944DB"/>
    <w:rsid w:val="00D963C6"/>
    <w:rsid w:val="00DB0E6F"/>
    <w:rsid w:val="00DB14A8"/>
    <w:rsid w:val="00DC2DDE"/>
    <w:rsid w:val="00DC31CA"/>
    <w:rsid w:val="00DD0902"/>
    <w:rsid w:val="00DD0CF1"/>
    <w:rsid w:val="00DD19C7"/>
    <w:rsid w:val="00DD2F0E"/>
    <w:rsid w:val="00DF3AD1"/>
    <w:rsid w:val="00DF74D4"/>
    <w:rsid w:val="00E10D44"/>
    <w:rsid w:val="00E21F37"/>
    <w:rsid w:val="00E23597"/>
    <w:rsid w:val="00E307EF"/>
    <w:rsid w:val="00E30D33"/>
    <w:rsid w:val="00E31A03"/>
    <w:rsid w:val="00E35D03"/>
    <w:rsid w:val="00E52EAA"/>
    <w:rsid w:val="00E73D19"/>
    <w:rsid w:val="00E916C9"/>
    <w:rsid w:val="00E9524B"/>
    <w:rsid w:val="00E9525D"/>
    <w:rsid w:val="00EA4BC4"/>
    <w:rsid w:val="00EA5910"/>
    <w:rsid w:val="00EA7EAB"/>
    <w:rsid w:val="00EB058B"/>
    <w:rsid w:val="00EB3162"/>
    <w:rsid w:val="00EB5F8C"/>
    <w:rsid w:val="00ED3073"/>
    <w:rsid w:val="00ED3663"/>
    <w:rsid w:val="00ED7993"/>
    <w:rsid w:val="00ED7FCF"/>
    <w:rsid w:val="00EF45D7"/>
    <w:rsid w:val="00EF51D7"/>
    <w:rsid w:val="00F004F4"/>
    <w:rsid w:val="00F01105"/>
    <w:rsid w:val="00F5004F"/>
    <w:rsid w:val="00F5013C"/>
    <w:rsid w:val="00F72508"/>
    <w:rsid w:val="00F7288A"/>
    <w:rsid w:val="00F84BDA"/>
    <w:rsid w:val="00F8595A"/>
    <w:rsid w:val="00F9222A"/>
    <w:rsid w:val="00F92376"/>
    <w:rsid w:val="00F94F48"/>
    <w:rsid w:val="00F951F9"/>
    <w:rsid w:val="00FB329A"/>
    <w:rsid w:val="00FC371D"/>
    <w:rsid w:val="00FD6A13"/>
    <w:rsid w:val="00FD6D18"/>
    <w:rsid w:val="00FE178D"/>
    <w:rsid w:val="00FF2477"/>
    <w:rsid w:val="00FF2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0EC832C"/>
  <w15:docId w15:val="{B72A8E66-8975-46F2-B2D5-86B1ABC93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B26DD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municatoData">
    <w:name w:val="ComunicatoData"/>
    <w:basedOn w:val="Normale"/>
    <w:qFormat/>
    <w:rsid w:val="0045733B"/>
    <w:pPr>
      <w:spacing w:after="240"/>
      <w:jc w:val="right"/>
    </w:pPr>
    <w:rPr>
      <w:rFonts w:asciiTheme="majorHAnsi" w:hAnsiTheme="majorHAnsi" w:cs="Arial"/>
      <w:smallCaps/>
      <w:color w:val="000080"/>
      <w:sz w:val="20"/>
      <w:szCs w:val="20"/>
    </w:rPr>
  </w:style>
  <w:style w:type="paragraph" w:customStyle="1" w:styleId="ComunicatoTitolo">
    <w:name w:val="ComunicatoTitolo"/>
    <w:basedOn w:val="ComunicatoData"/>
    <w:next w:val="Normale"/>
    <w:qFormat/>
    <w:rsid w:val="0045733B"/>
    <w:pPr>
      <w:spacing w:before="360" w:after="0"/>
      <w:jc w:val="left"/>
    </w:pPr>
    <w:rPr>
      <w:b/>
      <w:caps/>
      <w:smallCaps w:val="0"/>
      <w:sz w:val="40"/>
    </w:rPr>
  </w:style>
  <w:style w:type="paragraph" w:customStyle="1" w:styleId="ComunicatoSottotitolo">
    <w:name w:val="ComunicatoSottotitolo"/>
    <w:next w:val="ComunicatoTesto"/>
    <w:qFormat/>
    <w:rsid w:val="0045733B"/>
    <w:pPr>
      <w:spacing w:after="120" w:line="288" w:lineRule="auto"/>
    </w:pPr>
    <w:rPr>
      <w:rFonts w:asciiTheme="majorHAnsi" w:hAnsiTheme="majorHAnsi" w:cs="Arial"/>
      <w:b/>
      <w:i/>
      <w:color w:val="000080"/>
      <w:sz w:val="24"/>
    </w:rPr>
  </w:style>
  <w:style w:type="paragraph" w:customStyle="1" w:styleId="ComunicatoTesto">
    <w:name w:val="ComunicatoTesto"/>
    <w:basedOn w:val="Normale"/>
    <w:qFormat/>
    <w:rsid w:val="0045733B"/>
    <w:pPr>
      <w:spacing w:before="120" w:line="288" w:lineRule="auto"/>
    </w:pPr>
    <w:rPr>
      <w:rFonts w:asciiTheme="majorHAnsi" w:hAnsiTheme="majorHAnsi"/>
      <w:color w:val="000050"/>
    </w:rPr>
  </w:style>
  <w:style w:type="paragraph" w:styleId="Intestazione">
    <w:name w:val="header"/>
    <w:basedOn w:val="Normale"/>
    <w:link w:val="IntestazioneCarattere"/>
    <w:rsid w:val="006F1F2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6F1F2E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6F1F2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F1F2E"/>
    <w:rPr>
      <w:sz w:val="24"/>
      <w:szCs w:val="24"/>
    </w:rPr>
  </w:style>
  <w:style w:type="paragraph" w:styleId="Corpotesto">
    <w:name w:val="Body Text"/>
    <w:basedOn w:val="Normale"/>
    <w:link w:val="CorpotestoCarattere"/>
    <w:rsid w:val="0045733B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rsid w:val="0045733B"/>
    <w:rPr>
      <w:sz w:val="24"/>
      <w:szCs w:val="24"/>
    </w:rPr>
  </w:style>
  <w:style w:type="paragraph" w:styleId="Testofumetto">
    <w:name w:val="Balloon Text"/>
    <w:basedOn w:val="Normale"/>
    <w:link w:val="TestofumettoCarattere"/>
    <w:rsid w:val="00AF4EC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AF4EC6"/>
    <w:rPr>
      <w:rFonts w:ascii="Tahoma" w:hAnsi="Tahoma" w:cs="Tahoma"/>
      <w:sz w:val="16"/>
      <w:szCs w:val="16"/>
    </w:rPr>
  </w:style>
  <w:style w:type="paragraph" w:customStyle="1" w:styleId="ComunicatoParagrafo">
    <w:name w:val="ComunicatoParagrafo"/>
    <w:basedOn w:val="ComunicatoTesto"/>
    <w:next w:val="ComunicatoTesto"/>
    <w:qFormat/>
    <w:rsid w:val="00CB297D"/>
    <w:rPr>
      <w:b/>
      <w:i/>
      <w:caps/>
      <w:color w:val="000066"/>
    </w:rPr>
  </w:style>
  <w:style w:type="paragraph" w:customStyle="1" w:styleId="FooterEven">
    <w:name w:val="Footer Even"/>
    <w:basedOn w:val="Normale"/>
    <w:qFormat/>
    <w:rsid w:val="001A7841"/>
    <w:pPr>
      <w:pBdr>
        <w:top w:val="single" w:sz="4" w:space="1" w:color="4F81BD" w:themeColor="accent1"/>
      </w:pBdr>
      <w:spacing w:after="180" w:line="264" w:lineRule="auto"/>
    </w:pPr>
    <w:rPr>
      <w:rFonts w:asciiTheme="minorHAnsi" w:eastAsiaTheme="minorEastAsia" w:hAnsiTheme="minorHAnsi" w:cstheme="minorBidi"/>
      <w:color w:val="1F497D" w:themeColor="text2"/>
      <w:sz w:val="20"/>
      <w:szCs w:val="23"/>
      <w:lang w:eastAsia="fr-FR"/>
    </w:rPr>
  </w:style>
  <w:style w:type="paragraph" w:customStyle="1" w:styleId="ComunicatoEXPOData">
    <w:name w:val="ComunicatoEXPO_Data"/>
    <w:basedOn w:val="ComunicatoData"/>
    <w:next w:val="ComunicatoEXPOTitolo"/>
    <w:autoRedefine/>
    <w:qFormat/>
    <w:rsid w:val="00166306"/>
    <w:pPr>
      <w:spacing w:after="0" w:line="288" w:lineRule="auto"/>
    </w:pPr>
    <w:rPr>
      <w:rFonts w:ascii="Segoe UI Light" w:hAnsi="Segoe UI Light" w:cs="Segoe UI Semilight"/>
      <w:smallCaps w:val="0"/>
      <w:color w:val="76777B"/>
      <w:szCs w:val="22"/>
    </w:rPr>
  </w:style>
  <w:style w:type="paragraph" w:customStyle="1" w:styleId="ComunicatoEXPOTitolo">
    <w:name w:val="ComunicatoEXPO_Titolo"/>
    <w:basedOn w:val="ComunicatoTitolo"/>
    <w:next w:val="ComunicatoEXPOSottotitolo"/>
    <w:qFormat/>
    <w:rsid w:val="00175C81"/>
    <w:pPr>
      <w:spacing w:before="120"/>
    </w:pPr>
    <w:rPr>
      <w:rFonts w:ascii="Segoe UI Light" w:hAnsi="Segoe UI Light" w:cs="Segoe UI Semilight"/>
      <w:color w:val="002443"/>
      <w:sz w:val="36"/>
      <w:szCs w:val="36"/>
    </w:rPr>
  </w:style>
  <w:style w:type="paragraph" w:customStyle="1" w:styleId="ComunicatoEXPOSottotitolo">
    <w:name w:val="ComunicatoEXPO_Sottotitolo"/>
    <w:basedOn w:val="ComunicatoSottotitolo"/>
    <w:next w:val="ComunicatoEXPOTesto"/>
    <w:qFormat/>
    <w:rsid w:val="00175C81"/>
    <w:pPr>
      <w:spacing w:after="240" w:line="240" w:lineRule="auto"/>
    </w:pPr>
    <w:rPr>
      <w:rFonts w:ascii="Segoe UI Light" w:hAnsi="Segoe UI Light" w:cs="Segoe UI Semilight"/>
      <w:color w:val="002443"/>
      <w:sz w:val="22"/>
      <w:szCs w:val="22"/>
    </w:rPr>
  </w:style>
  <w:style w:type="paragraph" w:customStyle="1" w:styleId="ComunicatoEXPOTesto">
    <w:name w:val="ComunicatoEXPO_Testo"/>
    <w:basedOn w:val="ComunicatoTesto"/>
    <w:qFormat/>
    <w:rsid w:val="00E307EF"/>
    <w:pPr>
      <w:spacing w:line="240" w:lineRule="auto"/>
    </w:pPr>
    <w:rPr>
      <w:rFonts w:ascii="Segoe UI Light" w:hAnsi="Segoe UI Light" w:cs="Segoe UI Semilight"/>
      <w:noProof/>
      <w:color w:val="000000" w:themeColor="text1"/>
      <w:sz w:val="22"/>
      <w:szCs w:val="22"/>
    </w:rPr>
  </w:style>
  <w:style w:type="paragraph" w:customStyle="1" w:styleId="ComunicatoEXPOTestoTitolo">
    <w:name w:val="ComunicatoEXPO_TestoTitolo"/>
    <w:basedOn w:val="ComunicatoTesto"/>
    <w:next w:val="ComunicatoEXPOTesto"/>
    <w:autoRedefine/>
    <w:qFormat/>
    <w:rsid w:val="008705B0"/>
    <w:pPr>
      <w:spacing w:before="240" w:line="240" w:lineRule="auto"/>
    </w:pPr>
    <w:rPr>
      <w:rFonts w:ascii="Segoe UI Semilight" w:hAnsi="Segoe UI Semilight" w:cs="Segoe UI Semilight"/>
      <w:b/>
      <w:color w:val="00062F"/>
      <w:sz w:val="22"/>
      <w:szCs w:val="28"/>
    </w:rPr>
  </w:style>
  <w:style w:type="paragraph" w:customStyle="1" w:styleId="ComunicatoEXPOFooter">
    <w:name w:val="ComunicatoEXPO_Footer"/>
    <w:basedOn w:val="ComunicatoTesto"/>
    <w:qFormat/>
    <w:rsid w:val="006E191C"/>
    <w:pPr>
      <w:spacing w:before="0"/>
      <w:ind w:right="28"/>
      <w:jc w:val="center"/>
    </w:pPr>
    <w:rPr>
      <w:rFonts w:ascii="Segoe UI Semilight" w:hAnsi="Segoe UI Semilight" w:cs="Segoe UI Semilight"/>
      <w:color w:val="00062F"/>
      <w:spacing w:val="32"/>
      <w:sz w:val="15"/>
      <w:szCs w:val="15"/>
    </w:rPr>
  </w:style>
  <w:style w:type="character" w:styleId="Collegamentoipertestuale">
    <w:name w:val="Hyperlink"/>
    <w:basedOn w:val="Carpredefinitoparagrafo"/>
    <w:unhideWhenUsed/>
    <w:rsid w:val="005D2B0A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semiHidden/>
    <w:unhideWhenUsed/>
    <w:rsid w:val="0048354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11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2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617961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561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8715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41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845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6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8" Type="http://schemas.openxmlformats.org/officeDocument/2006/relationships/image" Target="media/image6.png"/><Relationship Id="rId3" Type="http://schemas.openxmlformats.org/officeDocument/2006/relationships/hyperlink" Target="https://www.youtube.com/channel/UCWcL0dznPYD5COG5KvGueSw" TargetMode="External"/><Relationship Id="rId7" Type="http://schemas.openxmlformats.org/officeDocument/2006/relationships/hyperlink" Target="https://www.linkedin.com/company/gewiss-italia/" TargetMode="External"/><Relationship Id="rId12" Type="http://schemas.openxmlformats.org/officeDocument/2006/relationships/hyperlink" Target="mailto:pressrelations@gewiss.com" TargetMode="External"/><Relationship Id="rId2" Type="http://schemas.openxmlformats.org/officeDocument/2006/relationships/image" Target="media/image3.png"/><Relationship Id="rId1" Type="http://schemas.openxmlformats.org/officeDocument/2006/relationships/hyperlink" Target="https://www.facebook.com/GewissIT" TargetMode="External"/><Relationship Id="rId6" Type="http://schemas.openxmlformats.org/officeDocument/2006/relationships/image" Target="media/image5.png"/><Relationship Id="rId11" Type="http://schemas.openxmlformats.org/officeDocument/2006/relationships/hyperlink" Target="file:///C:\Users\BonacDR\Desktop\www.gewiss.com" TargetMode="External"/><Relationship Id="rId5" Type="http://schemas.openxmlformats.org/officeDocument/2006/relationships/hyperlink" Target="https://www.instagram.com/gewiss_italia/" TargetMode="External"/><Relationship Id="rId10" Type="http://schemas.openxmlformats.org/officeDocument/2006/relationships/hyperlink" Target="mailto:pressrelations@gewiss.com" TargetMode="External"/><Relationship Id="rId4" Type="http://schemas.openxmlformats.org/officeDocument/2006/relationships/image" Target="media/image4.png"/><Relationship Id="rId9" Type="http://schemas.openxmlformats.org/officeDocument/2006/relationships/hyperlink" Target="file:///C:\Users\BonacDR\Desktop\www.gewiss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CD8A91-2434-486F-99BD-24FBA39F68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488</TotalTime>
  <Pages>1</Pages>
  <Words>409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DATA</vt:lpstr>
    </vt:vector>
  </TitlesOfParts>
  <Company>Gewiss spa</Company>
  <LinksUpToDate>false</LinksUpToDate>
  <CharactersWithSpaces>2741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</dc:title>
  <dc:creator>BonacDR</dc:creator>
  <cp:lastModifiedBy>Claudio Cervello</cp:lastModifiedBy>
  <cp:revision>16</cp:revision>
  <cp:lastPrinted>2015-10-27T13:11:00Z</cp:lastPrinted>
  <dcterms:created xsi:type="dcterms:W3CDTF">2021-02-02T10:47:00Z</dcterms:created>
  <dcterms:modified xsi:type="dcterms:W3CDTF">2022-09-16T10:34:00Z</dcterms:modified>
</cp:coreProperties>
</file>